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5BC4" w14:textId="4E047A88" w:rsidR="001A7CA0" w:rsidRPr="002D19C1" w:rsidRDefault="00545F4F" w:rsidP="00545F4F">
      <w:pPr>
        <w:pStyle w:val="Heading1"/>
        <w:jc w:val="center"/>
      </w:pPr>
      <w:r>
        <w:t xml:space="preserve">Talking Points: </w:t>
      </w:r>
      <w:r w:rsidR="00C508EE" w:rsidRPr="002D19C1">
        <w:t>The Power of Partnership</w:t>
      </w:r>
      <w:r w:rsidR="004C4212" w:rsidRPr="002D19C1">
        <w:br/>
      </w:r>
    </w:p>
    <w:p w14:paraId="68EE1C60" w14:textId="4B4D0F27" w:rsidR="00C508EE" w:rsidRPr="002D19C1" w:rsidRDefault="00C508EE">
      <w:pPr>
        <w:rPr>
          <w:b/>
          <w:bCs/>
          <w:sz w:val="28"/>
          <w:szCs w:val="28"/>
        </w:rPr>
      </w:pPr>
      <w:r w:rsidRPr="002D19C1">
        <w:rPr>
          <w:b/>
          <w:bCs/>
          <w:sz w:val="28"/>
          <w:szCs w:val="28"/>
        </w:rPr>
        <w:t xml:space="preserve">Local </w:t>
      </w:r>
    </w:p>
    <w:p w14:paraId="368128A5" w14:textId="416F4B86" w:rsidR="00A11DE8" w:rsidRPr="002D19C1" w:rsidRDefault="00A11DE8" w:rsidP="00486F57">
      <w:pPr>
        <w:pStyle w:val="ListParagraph"/>
        <w:numPr>
          <w:ilvl w:val="0"/>
          <w:numId w:val="6"/>
        </w:numPr>
      </w:pPr>
      <w:r w:rsidRPr="002D19C1">
        <w:t>We’re here every day, powering every aspect of life – at home, at work and at play!</w:t>
      </w:r>
    </w:p>
    <w:p w14:paraId="61A24A8E" w14:textId="52B5A91A" w:rsidR="007D0004" w:rsidRPr="002D19C1" w:rsidRDefault="007D0004" w:rsidP="007D0004">
      <w:pPr>
        <w:pStyle w:val="ListParagraph"/>
        <w:numPr>
          <w:ilvl w:val="0"/>
          <w:numId w:val="6"/>
        </w:numPr>
      </w:pPr>
      <w:r w:rsidRPr="002D19C1">
        <w:t xml:space="preserve">We’re in it for the people, not the profits. </w:t>
      </w:r>
      <w:r w:rsidR="00A01F21" w:rsidRPr="002D19C1">
        <w:t>That’s public power.</w:t>
      </w:r>
      <w:r w:rsidR="009B0022">
        <w:t xml:space="preserve"> </w:t>
      </w:r>
    </w:p>
    <w:p w14:paraId="4BD1951A" w14:textId="6A3828AA" w:rsidR="007D0004" w:rsidRDefault="00A01F21" w:rsidP="003551B5">
      <w:pPr>
        <w:pStyle w:val="ListParagraph"/>
        <w:numPr>
          <w:ilvl w:val="0"/>
          <w:numId w:val="6"/>
        </w:numPr>
      </w:pPr>
      <w:r w:rsidRPr="002D19C1">
        <w:t xml:space="preserve">This is </w:t>
      </w:r>
      <w:r w:rsidR="00AF1403">
        <w:t xml:space="preserve">our </w:t>
      </w:r>
      <w:r w:rsidRPr="002D19C1">
        <w:t>hom</w:t>
      </w:r>
      <w:bookmarkStart w:id="0" w:name="_GoBack"/>
      <w:bookmarkEnd w:id="0"/>
      <w:r w:rsidRPr="002D19C1">
        <w:t xml:space="preserve">e. </w:t>
      </w:r>
      <w:r w:rsidR="007D0004" w:rsidRPr="002D19C1">
        <w:t xml:space="preserve">We live, work and play here, </w:t>
      </w:r>
      <w:r w:rsidR="009B0022">
        <w:t>and together we mak</w:t>
      </w:r>
      <w:r w:rsidR="00505ADE">
        <w:t>e</w:t>
      </w:r>
      <w:r w:rsidR="009B0022">
        <w:t xml:space="preserve"> decisions </w:t>
      </w:r>
      <w:r w:rsidR="00505ADE">
        <w:t>that put</w:t>
      </w:r>
      <w:r w:rsidR="009B0022">
        <w:t xml:space="preserve"> our community </w:t>
      </w:r>
      <w:r w:rsidR="00505ADE">
        <w:t>first</w:t>
      </w:r>
      <w:r w:rsidR="009B0022">
        <w:t>.</w:t>
      </w:r>
    </w:p>
    <w:p w14:paraId="72533C98" w14:textId="44AB786F" w:rsidR="006F5738" w:rsidRPr="002D19C1" w:rsidRDefault="006F5738" w:rsidP="003551B5">
      <w:pPr>
        <w:pStyle w:val="ListParagraph"/>
        <w:numPr>
          <w:ilvl w:val="0"/>
          <w:numId w:val="6"/>
        </w:numPr>
      </w:pPr>
      <w:r>
        <w:t>Prioritizing people allows us to respond to changing needs in our community, like providing flexibility and support to those hit hardest by the COVID-19 outbreak.</w:t>
      </w:r>
    </w:p>
    <w:p w14:paraId="1ACA9318" w14:textId="5696F6BB" w:rsidR="003551B5" w:rsidRPr="002D19C1" w:rsidRDefault="003551B5" w:rsidP="003551B5">
      <w:pPr>
        <w:pStyle w:val="ListParagraph"/>
        <w:numPr>
          <w:ilvl w:val="0"/>
          <w:numId w:val="6"/>
        </w:numPr>
      </w:pPr>
      <w:r w:rsidRPr="002D19C1">
        <w:t xml:space="preserve">We play a key role in the local economy </w:t>
      </w:r>
      <w:r w:rsidR="00A01F21" w:rsidRPr="002D19C1">
        <w:t>–</w:t>
      </w:r>
      <w:r w:rsidRPr="002D19C1">
        <w:t xml:space="preserve"> </w:t>
      </w:r>
      <w:r w:rsidR="00A01F21" w:rsidRPr="002D19C1">
        <w:t xml:space="preserve">and </w:t>
      </w:r>
      <w:r w:rsidR="00FD0AEC" w:rsidRPr="002D19C1">
        <w:t>partner to</w:t>
      </w:r>
      <w:r w:rsidRPr="002D19C1">
        <w:t xml:space="preserve"> provide good jobs to folks who live right here</w:t>
      </w:r>
      <w:r w:rsidR="00701F7E" w:rsidRPr="002D19C1">
        <w:t xml:space="preserve"> </w:t>
      </w:r>
      <w:r w:rsidR="00A11DE8" w:rsidRPr="002D19C1">
        <w:t>in our community</w:t>
      </w:r>
      <w:r w:rsidRPr="002D19C1">
        <w:t xml:space="preserve">. </w:t>
      </w:r>
    </w:p>
    <w:p w14:paraId="2F44D563" w14:textId="77777777" w:rsidR="003551B5" w:rsidRPr="002D19C1" w:rsidRDefault="003551B5" w:rsidP="003551B5">
      <w:pPr>
        <w:pStyle w:val="ListParagraph"/>
        <w:numPr>
          <w:ilvl w:val="0"/>
          <w:numId w:val="6"/>
        </w:numPr>
      </w:pPr>
      <w:r w:rsidRPr="002D19C1">
        <w:t>We deliver goods and services that keep our communities humming.</w:t>
      </w:r>
    </w:p>
    <w:p w14:paraId="0FFA660D" w14:textId="6320F0D9" w:rsidR="00AF1403" w:rsidRDefault="00A01F21" w:rsidP="002D19C1">
      <w:pPr>
        <w:pStyle w:val="ListParagraph"/>
        <w:numPr>
          <w:ilvl w:val="0"/>
          <w:numId w:val="6"/>
        </w:numPr>
      </w:pPr>
      <w:r w:rsidRPr="002D19C1">
        <w:t xml:space="preserve">Local utilities work together to restore power when major storms hit our area. </w:t>
      </w:r>
    </w:p>
    <w:p w14:paraId="579853CF" w14:textId="1C18BDA4" w:rsidR="00E62870" w:rsidRDefault="00AF1403" w:rsidP="002D19C1">
      <w:pPr>
        <w:pStyle w:val="ListParagraph"/>
        <w:numPr>
          <w:ilvl w:val="0"/>
          <w:numId w:val="6"/>
        </w:numPr>
      </w:pPr>
      <w:r>
        <w:t>W</w:t>
      </w:r>
      <w:r w:rsidR="00A01F21" w:rsidRPr="002D19C1">
        <w:t>e love giving back through involvement with schools and community organizations.</w:t>
      </w:r>
    </w:p>
    <w:p w14:paraId="7923A047" w14:textId="016C7B53" w:rsidR="00C508EE" w:rsidRPr="002D19C1" w:rsidRDefault="00C508EE" w:rsidP="00C508EE">
      <w:pPr>
        <w:rPr>
          <w:b/>
          <w:bCs/>
          <w:sz w:val="28"/>
          <w:szCs w:val="28"/>
        </w:rPr>
      </w:pPr>
      <w:r w:rsidRPr="002D19C1">
        <w:rPr>
          <w:b/>
          <w:bCs/>
          <w:sz w:val="28"/>
          <w:szCs w:val="28"/>
        </w:rPr>
        <w:t>Low Cost</w:t>
      </w:r>
    </w:p>
    <w:p w14:paraId="0180AA94" w14:textId="1999F0FD" w:rsidR="00A01F21" w:rsidRPr="002D19C1" w:rsidRDefault="00A01F21" w:rsidP="00E62870">
      <w:pPr>
        <w:pStyle w:val="ListParagraph"/>
        <w:numPr>
          <w:ilvl w:val="0"/>
          <w:numId w:val="2"/>
        </w:numPr>
      </w:pPr>
      <w:r w:rsidRPr="002D19C1">
        <w:t xml:space="preserve">We keep the cost of power as low as possible so you can focus on </w:t>
      </w:r>
      <w:r w:rsidR="00FD0AEC" w:rsidRPr="002D19C1">
        <w:t>living life to the fullest.</w:t>
      </w:r>
    </w:p>
    <w:p w14:paraId="22B87557" w14:textId="1745DAE4" w:rsidR="00A01F21" w:rsidRPr="002D19C1" w:rsidRDefault="00A01F21" w:rsidP="00E62870">
      <w:pPr>
        <w:pStyle w:val="ListParagraph"/>
        <w:numPr>
          <w:ilvl w:val="0"/>
          <w:numId w:val="2"/>
        </w:numPr>
      </w:pPr>
      <w:r w:rsidRPr="002D19C1">
        <w:t xml:space="preserve">Our resources come from the rates you pay. We appreciate that </w:t>
      </w:r>
      <w:r w:rsidR="00FD0AEC" w:rsidRPr="002D19C1">
        <w:t>fact</w:t>
      </w:r>
      <w:r w:rsidR="006F5738">
        <w:t>,</w:t>
      </w:r>
      <w:r w:rsidR="00FD0AEC" w:rsidRPr="002D19C1">
        <w:t xml:space="preserve"> </w:t>
      </w:r>
      <w:r w:rsidRPr="002D19C1">
        <w:t xml:space="preserve">and </w:t>
      </w:r>
      <w:r w:rsidR="00FD0AEC" w:rsidRPr="002D19C1">
        <w:t xml:space="preserve">we </w:t>
      </w:r>
      <w:r w:rsidRPr="002D19C1">
        <w:t>are committed to using those resources wisely to keep the power flowing and our communities strong.</w:t>
      </w:r>
    </w:p>
    <w:p w14:paraId="7331E7FA" w14:textId="0CE09D7D" w:rsidR="00A01F21" w:rsidRPr="002D19C1" w:rsidRDefault="00A01F21" w:rsidP="00D2465B">
      <w:pPr>
        <w:pStyle w:val="ListParagraph"/>
        <w:numPr>
          <w:ilvl w:val="0"/>
          <w:numId w:val="2"/>
        </w:numPr>
      </w:pPr>
      <w:r w:rsidRPr="002D19C1">
        <w:t>Public power means we are focused on delivering reliable, efficient service</w:t>
      </w:r>
      <w:r w:rsidR="00FD0AEC" w:rsidRPr="002D19C1">
        <w:t xml:space="preserve"> today, tomorrow and</w:t>
      </w:r>
      <w:r w:rsidRPr="002D19C1">
        <w:t xml:space="preserve"> for </w:t>
      </w:r>
      <w:r w:rsidR="00AF1403">
        <w:t xml:space="preserve">the </w:t>
      </w:r>
      <w:r w:rsidRPr="002D19C1">
        <w:t>years to come.</w:t>
      </w:r>
    </w:p>
    <w:p w14:paraId="2C9D877B" w14:textId="5DC52371" w:rsidR="00CD072E" w:rsidRPr="002D19C1" w:rsidRDefault="00CD072E" w:rsidP="00A06781">
      <w:pPr>
        <w:spacing w:after="0"/>
        <w:rPr>
          <w:b/>
          <w:bCs/>
          <w:sz w:val="28"/>
          <w:szCs w:val="28"/>
        </w:rPr>
      </w:pPr>
      <w:r w:rsidRPr="002D19C1">
        <w:rPr>
          <w:b/>
          <w:bCs/>
          <w:sz w:val="28"/>
          <w:szCs w:val="28"/>
        </w:rPr>
        <w:t>Reliable</w:t>
      </w:r>
    </w:p>
    <w:p w14:paraId="3390F78A" w14:textId="4E89A5E4" w:rsidR="00A01F21" w:rsidRPr="00A06781" w:rsidRDefault="00A01F21" w:rsidP="00A06781">
      <w:pPr>
        <w:pStyle w:val="ListParagraph"/>
        <w:numPr>
          <w:ilvl w:val="0"/>
          <w:numId w:val="5"/>
        </w:numPr>
        <w:spacing w:after="0"/>
      </w:pPr>
      <w:r w:rsidRPr="00A06781">
        <w:t>You expect the lights to come on when you flip the switch. We don’t take that lightly.</w:t>
      </w:r>
    </w:p>
    <w:p w14:paraId="6C5D538E" w14:textId="376E067A" w:rsidR="000639ED" w:rsidRPr="00A06781" w:rsidRDefault="000639ED" w:rsidP="00A06781">
      <w:pPr>
        <w:pStyle w:val="ListParagraph"/>
        <w:numPr>
          <w:ilvl w:val="0"/>
          <w:numId w:val="5"/>
        </w:numPr>
        <w:spacing w:after="0"/>
      </w:pPr>
      <w:r w:rsidRPr="00A06781">
        <w:t>You expect your power to be on rain or shine. That’s our goal – but when it does go out, we</w:t>
      </w:r>
      <w:r w:rsidR="0047708B" w:rsidRPr="00A06781">
        <w:t xml:space="preserve"> work as quickly and safely as possible to restore it.</w:t>
      </w:r>
    </w:p>
    <w:p w14:paraId="14A8FC3F" w14:textId="1252319E" w:rsidR="000639ED" w:rsidRPr="00A06781" w:rsidRDefault="000639ED" w:rsidP="00A06781">
      <w:pPr>
        <w:pStyle w:val="ListParagraph"/>
        <w:numPr>
          <w:ilvl w:val="0"/>
          <w:numId w:val="5"/>
        </w:numPr>
        <w:spacing w:after="0"/>
      </w:pPr>
      <w:r w:rsidRPr="00A06781">
        <w:t>Part of using our resources wisely means investing in the people, technology and equipment needed to keep reliability high and rates as low as possible.</w:t>
      </w:r>
    </w:p>
    <w:p w14:paraId="5FD4E821" w14:textId="0DD09EB4" w:rsidR="00E62870" w:rsidRPr="00A06781" w:rsidRDefault="000639ED" w:rsidP="00A06781">
      <w:pPr>
        <w:pStyle w:val="ListParagraph"/>
        <w:numPr>
          <w:ilvl w:val="0"/>
          <w:numId w:val="5"/>
        </w:numPr>
        <w:spacing w:after="0"/>
      </w:pPr>
      <w:r w:rsidRPr="00A06781">
        <w:t>Dispatch operations centers are the heartbeat of your local electric system. By keeping a constant eye on the electric system, dispatchers can get crews headed in the right direction fast when problems arise!</w:t>
      </w:r>
    </w:p>
    <w:p w14:paraId="12E448F1" w14:textId="77777777" w:rsidR="00A06781" w:rsidRPr="00A06781" w:rsidRDefault="009B0022" w:rsidP="00A06781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A06781">
        <w:t xml:space="preserve">Our essential crews </w:t>
      </w:r>
      <w:r w:rsidR="006F5738" w:rsidRPr="00A06781">
        <w:t xml:space="preserve">are </w:t>
      </w:r>
      <w:r w:rsidRPr="00A06781">
        <w:t>work</w:t>
      </w:r>
      <w:r w:rsidR="006F5738" w:rsidRPr="00A06781">
        <w:t>ing</w:t>
      </w:r>
      <w:r w:rsidR="00E82525" w:rsidRPr="00A06781">
        <w:t xml:space="preserve"> </w:t>
      </w:r>
      <w:r w:rsidRPr="00A06781">
        <w:t>safely</w:t>
      </w:r>
      <w:r w:rsidR="00E82525" w:rsidRPr="00A06781">
        <w:t xml:space="preserve"> through the pandemic, severe weather and other unique challenges </w:t>
      </w:r>
      <w:r w:rsidRPr="00A06781">
        <w:t>to maintain vital services</w:t>
      </w:r>
      <w:r w:rsidR="006F5738" w:rsidRPr="00A06781">
        <w:t xml:space="preserve">. We’re here to keep </w:t>
      </w:r>
      <w:r w:rsidR="00E82525" w:rsidRPr="00A06781">
        <w:t xml:space="preserve">power </w:t>
      </w:r>
      <w:r w:rsidR="006F5738" w:rsidRPr="00A06781">
        <w:t xml:space="preserve">flowing to businesses, hospitals, and home offices and classrooms when it’s needed most. </w:t>
      </w:r>
    </w:p>
    <w:p w14:paraId="527364DC" w14:textId="77777777" w:rsidR="00A06781" w:rsidRPr="00A06781" w:rsidRDefault="00A06781" w:rsidP="00A06781">
      <w:pPr>
        <w:spacing w:after="0"/>
        <w:ind w:left="360"/>
        <w:rPr>
          <w:b/>
          <w:bCs/>
          <w:sz w:val="28"/>
          <w:szCs w:val="28"/>
        </w:rPr>
      </w:pPr>
    </w:p>
    <w:p w14:paraId="40064425" w14:textId="5ACF0158" w:rsidR="00CD072E" w:rsidRPr="00A06781" w:rsidRDefault="00CD072E" w:rsidP="00A06781">
      <w:pPr>
        <w:ind w:left="360"/>
        <w:rPr>
          <w:b/>
          <w:bCs/>
          <w:sz w:val="28"/>
          <w:szCs w:val="28"/>
        </w:rPr>
      </w:pPr>
      <w:r w:rsidRPr="00A06781">
        <w:rPr>
          <w:b/>
          <w:bCs/>
          <w:sz w:val="28"/>
          <w:szCs w:val="28"/>
        </w:rPr>
        <w:t>Community Focus</w:t>
      </w:r>
      <w:r w:rsidR="001A1573" w:rsidRPr="00A06781">
        <w:rPr>
          <w:b/>
          <w:bCs/>
          <w:sz w:val="28"/>
          <w:szCs w:val="28"/>
        </w:rPr>
        <w:t>ed</w:t>
      </w:r>
    </w:p>
    <w:p w14:paraId="2FB16E7A" w14:textId="77777777" w:rsidR="00A06781" w:rsidRPr="00A06781" w:rsidRDefault="00D1459B" w:rsidP="00A06781">
      <w:pPr>
        <w:pStyle w:val="ListParagraph"/>
        <w:numPr>
          <w:ilvl w:val="0"/>
          <w:numId w:val="4"/>
        </w:numPr>
        <w:spacing w:after="0"/>
        <w:rPr>
          <w:i/>
          <w:iCs/>
        </w:rPr>
      </w:pPr>
      <w:r w:rsidRPr="00A06781">
        <w:t>We live, work and play here, you see us at church, the ball</w:t>
      </w:r>
      <w:r w:rsidR="00A06781" w:rsidRPr="00A06781">
        <w:t xml:space="preserve"> </w:t>
      </w:r>
      <w:r w:rsidRPr="00A06781">
        <w:t>field and the grocery store.</w:t>
      </w:r>
      <w:r w:rsidR="00A06781" w:rsidRPr="00A06781">
        <w:t xml:space="preserve"> </w:t>
      </w:r>
    </w:p>
    <w:p w14:paraId="7A031CF7" w14:textId="309EA836" w:rsidR="00D1459B" w:rsidRPr="00A06781" w:rsidRDefault="00A06781" w:rsidP="00A06781">
      <w:pPr>
        <w:spacing w:after="0"/>
        <w:ind w:left="720"/>
        <w:rPr>
          <w:i/>
          <w:iCs/>
        </w:rPr>
      </w:pPr>
      <w:r w:rsidRPr="00A06781">
        <w:rPr>
          <w:i/>
          <w:iCs/>
        </w:rPr>
        <w:t xml:space="preserve">*As COVID-19 distancing restrictions vary from community to community, use only if indicative of current events in </w:t>
      </w:r>
      <w:r>
        <w:rPr>
          <w:i/>
          <w:iCs/>
        </w:rPr>
        <w:t xml:space="preserve">the </w:t>
      </w:r>
      <w:r w:rsidR="00983820">
        <w:rPr>
          <w:i/>
          <w:iCs/>
        </w:rPr>
        <w:t>areas</w:t>
      </w:r>
      <w:r>
        <w:rPr>
          <w:i/>
          <w:iCs/>
        </w:rPr>
        <w:t xml:space="preserve"> you serve</w:t>
      </w:r>
      <w:r w:rsidRPr="00A06781">
        <w:rPr>
          <w:i/>
          <w:iCs/>
        </w:rPr>
        <w:t>.</w:t>
      </w:r>
      <w:r w:rsidR="00693FA1" w:rsidRPr="00A06781">
        <w:rPr>
          <w:i/>
          <w:iCs/>
        </w:rPr>
        <w:t xml:space="preserve">  </w:t>
      </w:r>
    </w:p>
    <w:p w14:paraId="5DBEE8D5" w14:textId="7936FAD2" w:rsidR="00D1459B" w:rsidRPr="002D19C1" w:rsidRDefault="00D1459B" w:rsidP="00D1459B">
      <w:pPr>
        <w:pStyle w:val="ListParagraph"/>
        <w:numPr>
          <w:ilvl w:val="0"/>
          <w:numId w:val="4"/>
        </w:numPr>
      </w:pPr>
      <w:r w:rsidRPr="002D19C1">
        <w:lastRenderedPageBreak/>
        <w:t>Because we live here, we want to see our</w:t>
      </w:r>
      <w:r w:rsidR="007D0004" w:rsidRPr="002D19C1">
        <w:t xml:space="preserve"> community grow and thrive. W</w:t>
      </w:r>
      <w:r w:rsidRPr="002D19C1">
        <w:t>e work with partners to attract businesses that bring jobs and opportunities to our community.</w:t>
      </w:r>
    </w:p>
    <w:p w14:paraId="2CBCD11C" w14:textId="0A083C53" w:rsidR="00CC7115" w:rsidRDefault="00693FA1" w:rsidP="00A06781">
      <w:pPr>
        <w:pStyle w:val="ListParagraph"/>
        <w:numPr>
          <w:ilvl w:val="0"/>
          <w:numId w:val="4"/>
        </w:numPr>
        <w:spacing w:after="0" w:line="240" w:lineRule="auto"/>
      </w:pPr>
      <w:r w:rsidRPr="002D19C1">
        <w:t xml:space="preserve">Our daily work is delivering power to you, but our employees also volunteer hundreds of hours with community </w:t>
      </w:r>
      <w:r w:rsidR="00006650" w:rsidRPr="002D19C1">
        <w:t xml:space="preserve">and school </w:t>
      </w:r>
      <w:r w:rsidRPr="002D19C1">
        <w:t>gr</w:t>
      </w:r>
      <w:r w:rsidR="00006650" w:rsidRPr="002D19C1">
        <w:t>oups.</w:t>
      </w:r>
      <w:r w:rsidR="00A06781">
        <w:t xml:space="preserve"> </w:t>
      </w:r>
      <w:r w:rsidR="006F5738">
        <w:t>We</w:t>
      </w:r>
      <w:r w:rsidR="00A06781">
        <w:t xml:space="preserve"> a</w:t>
      </w:r>
      <w:r w:rsidR="006F5738">
        <w:t>re proud to partner with TVA to help address hardships created by the pandemic and support families in great</w:t>
      </w:r>
      <w:r w:rsidR="00CC7115">
        <w:t xml:space="preserve">est need through donations to local nonprofits. </w:t>
      </w:r>
    </w:p>
    <w:p w14:paraId="3033F4E3" w14:textId="77777777" w:rsidR="00D1459B" w:rsidRPr="002D19C1" w:rsidRDefault="00D1459B" w:rsidP="00A06781">
      <w:pPr>
        <w:spacing w:after="0" w:line="240" w:lineRule="auto"/>
        <w:ind w:left="360"/>
      </w:pPr>
    </w:p>
    <w:p w14:paraId="0F1106A2" w14:textId="753712E9" w:rsidR="00C508EE" w:rsidRPr="002D19C1" w:rsidRDefault="00C508EE" w:rsidP="00C508EE">
      <w:pPr>
        <w:rPr>
          <w:b/>
          <w:bCs/>
          <w:sz w:val="28"/>
          <w:szCs w:val="28"/>
        </w:rPr>
      </w:pPr>
      <w:r w:rsidRPr="002D19C1">
        <w:rPr>
          <w:b/>
          <w:bCs/>
          <w:sz w:val="28"/>
          <w:szCs w:val="28"/>
        </w:rPr>
        <w:t>Quality of Life</w:t>
      </w:r>
    </w:p>
    <w:p w14:paraId="4F9BBCD3" w14:textId="34B4E895" w:rsidR="0020792E" w:rsidRPr="0020792E" w:rsidRDefault="0020792E" w:rsidP="0020792E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</w:rPr>
      </w:pPr>
      <w:bookmarkStart w:id="1" w:name="_Hlk14428105"/>
      <w:r w:rsidRPr="0020792E">
        <w:rPr>
          <w:rFonts w:eastAsia="Times New Roman"/>
        </w:rPr>
        <w:t>[INSERT LPC NAME HERE] and TVA have worked together for more than 80 years to build a better quality of life for our community. Today, we continue to partner and invest in technology that keeps your power reliable, the environment healthy and our communit</w:t>
      </w:r>
      <w:r>
        <w:rPr>
          <w:rFonts w:eastAsia="Times New Roman"/>
        </w:rPr>
        <w:t>y</w:t>
      </w:r>
      <w:r w:rsidRPr="0020792E">
        <w:rPr>
          <w:rFonts w:eastAsia="Times New Roman"/>
        </w:rPr>
        <w:t xml:space="preserve"> thriving. </w:t>
      </w:r>
    </w:p>
    <w:p w14:paraId="514C6304" w14:textId="128EE973" w:rsidR="0020792E" w:rsidRPr="0020792E" w:rsidRDefault="0020792E" w:rsidP="0020792E">
      <w:pPr>
        <w:pStyle w:val="ListParagraph"/>
        <w:numPr>
          <w:ilvl w:val="0"/>
          <w:numId w:val="7"/>
        </w:numPr>
        <w:spacing w:line="252" w:lineRule="auto"/>
      </w:pPr>
      <w:r w:rsidRPr="0020792E">
        <w:rPr>
          <w:rFonts w:eastAsia="Times New Roman"/>
        </w:rPr>
        <w:t>Contributing to the quality of life in our community is both our responsibility and a privilege.</w:t>
      </w:r>
    </w:p>
    <w:bookmarkEnd w:id="1"/>
    <w:p w14:paraId="608E276D" w14:textId="4CAC28C5" w:rsidR="000639ED" w:rsidRPr="0020792E" w:rsidRDefault="000639ED" w:rsidP="0020792E">
      <w:pPr>
        <w:pStyle w:val="ListParagraph"/>
        <w:numPr>
          <w:ilvl w:val="0"/>
          <w:numId w:val="3"/>
        </w:numPr>
      </w:pPr>
      <w:r w:rsidRPr="0020792E">
        <w:t>From brewing that first cup of coffee to</w:t>
      </w:r>
      <w:r w:rsidR="00FD0AEC" w:rsidRPr="0020792E">
        <w:t xml:space="preserve"> reading</w:t>
      </w:r>
      <w:r w:rsidRPr="0020792E">
        <w:t xml:space="preserve"> bedtime stories by nightlight, we’re there constantly powering your life.</w:t>
      </w:r>
    </w:p>
    <w:p w14:paraId="03A4F605" w14:textId="7CE112D4" w:rsidR="0020792E" w:rsidRPr="0020792E" w:rsidRDefault="0020792E" w:rsidP="0020792E">
      <w:pPr>
        <w:pStyle w:val="ListParagraph"/>
        <w:numPr>
          <w:ilvl w:val="0"/>
          <w:numId w:val="3"/>
        </w:numPr>
      </w:pPr>
      <w:r w:rsidRPr="0020792E">
        <w:t>We</w:t>
      </w:r>
      <w:r w:rsidR="00E82525">
        <w:t xml:space="preserve"> are</w:t>
      </w:r>
      <w:r w:rsidRPr="0020792E">
        <w:t xml:space="preserve"> proud of our local communit</w:t>
      </w:r>
      <w:r w:rsidR="001A2607">
        <w:t>ies</w:t>
      </w:r>
      <w:r w:rsidRPr="0020792E">
        <w:t xml:space="preserve">, and we are </w:t>
      </w:r>
      <w:r w:rsidR="001A2607">
        <w:t xml:space="preserve">working to </w:t>
      </w:r>
      <w:r w:rsidRPr="0020792E">
        <w:t>build</w:t>
      </w:r>
      <w:r w:rsidR="00A06781">
        <w:t xml:space="preserve"> </w:t>
      </w:r>
      <w:r w:rsidRPr="0020792E">
        <w:t xml:space="preserve">a brighter tomorrow. </w:t>
      </w:r>
    </w:p>
    <w:p w14:paraId="57E21F27" w14:textId="4C58F10B" w:rsidR="00C140D7" w:rsidRDefault="00FD0AEC" w:rsidP="0020792E">
      <w:pPr>
        <w:pStyle w:val="ListParagraph"/>
        <w:numPr>
          <w:ilvl w:val="0"/>
          <w:numId w:val="3"/>
        </w:numPr>
      </w:pPr>
      <w:r w:rsidRPr="0020792E">
        <w:t>The environment is important to us. We work closely with TVA and local businesses to keep the air clean and our environment healthy!</w:t>
      </w:r>
      <w:r w:rsidR="00E82525">
        <w:t xml:space="preserve"> </w:t>
      </w:r>
    </w:p>
    <w:p w14:paraId="162FA1A9" w14:textId="0E7AE753" w:rsidR="00C140D7" w:rsidRDefault="00C140D7" w:rsidP="0020792E">
      <w:pPr>
        <w:pStyle w:val="ListParagraph"/>
        <w:numPr>
          <w:ilvl w:val="0"/>
          <w:numId w:val="3"/>
        </w:numPr>
      </w:pPr>
      <w:r>
        <w:t xml:space="preserve">With </w:t>
      </w:r>
      <w:r w:rsidR="001A2607">
        <w:t>a focus on</w:t>
      </w:r>
      <w:r>
        <w:t xml:space="preserve"> carbon-free electricity and a variety of renewable energy solutions, we’re working with TVA to </w:t>
      </w:r>
      <w:r w:rsidR="00BA3905">
        <w:t>create the Valley’s cleaner, greener future.</w:t>
      </w:r>
    </w:p>
    <w:p w14:paraId="5DA63CCD" w14:textId="77777777" w:rsidR="002374A1" w:rsidRPr="002D19C1" w:rsidRDefault="002374A1" w:rsidP="002374A1"/>
    <w:sectPr w:rsidR="002374A1" w:rsidRPr="002D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A42"/>
    <w:multiLevelType w:val="hybridMultilevel"/>
    <w:tmpl w:val="5586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4866"/>
    <w:multiLevelType w:val="hybridMultilevel"/>
    <w:tmpl w:val="8DEE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22F6E"/>
    <w:multiLevelType w:val="hybridMultilevel"/>
    <w:tmpl w:val="7D1E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F16F8"/>
    <w:multiLevelType w:val="hybridMultilevel"/>
    <w:tmpl w:val="D970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D0180"/>
    <w:multiLevelType w:val="hybridMultilevel"/>
    <w:tmpl w:val="9800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07E3B"/>
    <w:multiLevelType w:val="hybridMultilevel"/>
    <w:tmpl w:val="D316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96501"/>
    <w:multiLevelType w:val="hybridMultilevel"/>
    <w:tmpl w:val="6790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E116D"/>
    <w:multiLevelType w:val="hybridMultilevel"/>
    <w:tmpl w:val="B60C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55"/>
    <w:rsid w:val="00006650"/>
    <w:rsid w:val="000639ED"/>
    <w:rsid w:val="00094A97"/>
    <w:rsid w:val="000E6050"/>
    <w:rsid w:val="00155A73"/>
    <w:rsid w:val="00181F97"/>
    <w:rsid w:val="001A1573"/>
    <w:rsid w:val="001A2607"/>
    <w:rsid w:val="001A7CA0"/>
    <w:rsid w:val="001D428F"/>
    <w:rsid w:val="001E235C"/>
    <w:rsid w:val="0020792E"/>
    <w:rsid w:val="002374A1"/>
    <w:rsid w:val="0024200C"/>
    <w:rsid w:val="002D19C1"/>
    <w:rsid w:val="002E0EE5"/>
    <w:rsid w:val="003551B5"/>
    <w:rsid w:val="003C27DD"/>
    <w:rsid w:val="0045597F"/>
    <w:rsid w:val="00456AA2"/>
    <w:rsid w:val="0047708B"/>
    <w:rsid w:val="00486F57"/>
    <w:rsid w:val="004C4212"/>
    <w:rsid w:val="004E206D"/>
    <w:rsid w:val="00505ADE"/>
    <w:rsid w:val="005260D7"/>
    <w:rsid w:val="00545F4F"/>
    <w:rsid w:val="005C4DBA"/>
    <w:rsid w:val="0064153A"/>
    <w:rsid w:val="00693FA1"/>
    <w:rsid w:val="006C5F33"/>
    <w:rsid w:val="006F5738"/>
    <w:rsid w:val="00701F7E"/>
    <w:rsid w:val="00732431"/>
    <w:rsid w:val="007B720B"/>
    <w:rsid w:val="007D0004"/>
    <w:rsid w:val="008260B1"/>
    <w:rsid w:val="00922AAE"/>
    <w:rsid w:val="00980D7A"/>
    <w:rsid w:val="00983820"/>
    <w:rsid w:val="009B0022"/>
    <w:rsid w:val="00A01F21"/>
    <w:rsid w:val="00A06781"/>
    <w:rsid w:val="00A11DE8"/>
    <w:rsid w:val="00AD630C"/>
    <w:rsid w:val="00AF1403"/>
    <w:rsid w:val="00B11996"/>
    <w:rsid w:val="00BA3905"/>
    <w:rsid w:val="00C140D7"/>
    <w:rsid w:val="00C508EE"/>
    <w:rsid w:val="00CB0AC2"/>
    <w:rsid w:val="00CC7115"/>
    <w:rsid w:val="00CD072E"/>
    <w:rsid w:val="00D1459B"/>
    <w:rsid w:val="00D2465B"/>
    <w:rsid w:val="00E56855"/>
    <w:rsid w:val="00E62870"/>
    <w:rsid w:val="00E82525"/>
    <w:rsid w:val="00EB1915"/>
    <w:rsid w:val="00F23DD3"/>
    <w:rsid w:val="00FC0DAF"/>
    <w:rsid w:val="00FC1ABD"/>
    <w:rsid w:val="00FD0AEC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F5B5"/>
  <w15:chartTrackingRefBased/>
  <w15:docId w15:val="{85D050C9-ED9C-4BEE-A25D-EB417AB2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5A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5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75F2A899A6346AA8A0B10F86F40B4" ma:contentTypeVersion="13" ma:contentTypeDescription="Create a new document." ma:contentTypeScope="" ma:versionID="8b9b46cafcc41e5164ec2f8b632898c0">
  <xsd:schema xmlns:xsd="http://www.w3.org/2001/XMLSchema" xmlns:xs="http://www.w3.org/2001/XMLSchema" xmlns:p="http://schemas.microsoft.com/office/2006/metadata/properties" xmlns:ns3="aec9c960-760a-40bb-8c20-aab6242ec981" xmlns:ns4="b23d576d-acf3-4d97-8a3d-cd3b2ecff309" targetNamespace="http://schemas.microsoft.com/office/2006/metadata/properties" ma:root="true" ma:fieldsID="7c7e3d480f34209ebb60b837ad510754" ns3:_="" ns4:_="">
    <xsd:import namespace="aec9c960-760a-40bb-8c20-aab6242ec981"/>
    <xsd:import namespace="b23d576d-acf3-4d97-8a3d-cd3b2ecff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9c960-760a-40bb-8c20-aab6242ec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d576d-acf3-4d97-8a3d-cd3b2ecff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D86A9-2280-4F7F-A0BD-B8869E59D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9c960-760a-40bb-8c20-aab6242ec981"/>
    <ds:schemaRef ds:uri="b23d576d-acf3-4d97-8a3d-cd3b2ecff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EF7C1-DFAE-4A81-AFCB-A03DFAC36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791B1-11ED-41A0-98D5-AC6D3967000D}">
  <ds:schemaRefs>
    <ds:schemaRef ds:uri="http://purl.org/dc/terms/"/>
    <ds:schemaRef ds:uri="http://schemas.openxmlformats.org/package/2006/metadata/core-properties"/>
    <ds:schemaRef ds:uri="b23d576d-acf3-4d97-8a3d-cd3b2ecff30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c9c960-760a-40bb-8c20-aab6242ec9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Strickland</dc:creator>
  <cp:keywords/>
  <dc:description/>
  <cp:lastModifiedBy>Cook, Natalie</cp:lastModifiedBy>
  <cp:revision>2</cp:revision>
  <cp:lastPrinted>2020-06-26T17:01:00Z</cp:lastPrinted>
  <dcterms:created xsi:type="dcterms:W3CDTF">2020-07-14T12:39:00Z</dcterms:created>
  <dcterms:modified xsi:type="dcterms:W3CDTF">2020-07-14T12:39:00Z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0x01010088275F2A899A6346AA8A0B10F86F40B4</vt:lpwstr>
  </property>
</Properties>
</file>