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46DF" w14:textId="5E23C950" w:rsidR="007A242F" w:rsidRPr="007A242F" w:rsidRDefault="007A242F" w:rsidP="007A242F">
      <w:pPr>
        <w:jc w:val="center"/>
        <w:rPr>
          <w:rFonts w:ascii="Britannic Bold" w:hAnsi="Britannic Bold"/>
          <w:sz w:val="44"/>
          <w:szCs w:val="44"/>
        </w:rPr>
      </w:pPr>
      <w:r w:rsidRPr="007A242F">
        <w:rPr>
          <w:rFonts w:ascii="Britannic Bold" w:hAnsi="Britannic Bold"/>
          <w:sz w:val="44"/>
          <w:szCs w:val="44"/>
        </w:rPr>
        <w:t>The Nutrient Cycle</w:t>
      </w:r>
    </w:p>
    <w:p w14:paraId="3EEC166D" w14:textId="7717B568" w:rsidR="00001FA9" w:rsidRPr="007A242F" w:rsidRDefault="00001FA9" w:rsidP="007A242F">
      <w:pPr>
        <w:jc w:val="center"/>
        <w:rPr>
          <w:rFonts w:ascii="Britannic Bold" w:hAnsi="Britannic Bold"/>
          <w:sz w:val="44"/>
          <w:szCs w:val="44"/>
        </w:rPr>
      </w:pPr>
      <w:r w:rsidRPr="007A242F">
        <w:rPr>
          <w:rFonts w:ascii="Britannic Bold" w:hAnsi="Britannic Bold"/>
          <w:sz w:val="44"/>
          <w:szCs w:val="44"/>
        </w:rPr>
        <w:t>Project</w:t>
      </w:r>
      <w:r w:rsidR="007A242F" w:rsidRPr="007A242F">
        <w:rPr>
          <w:rFonts w:ascii="Britannic Bold" w:hAnsi="Britannic Bold"/>
          <w:sz w:val="44"/>
          <w:szCs w:val="44"/>
        </w:rPr>
        <w:t>/Problem Based Learning</w:t>
      </w:r>
    </w:p>
    <w:p w14:paraId="54F3FE21" w14:textId="3664A6E4" w:rsidR="004C163C" w:rsidRDefault="00E776C2">
      <w:pPr>
        <w:rPr>
          <w:rFonts w:ascii="Cambria" w:hAnsi="Cambr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3172C" wp14:editId="74365CA6">
            <wp:simplePos x="0" y="0"/>
            <wp:positionH relativeFrom="margin">
              <wp:posOffset>1479550</wp:posOffset>
            </wp:positionH>
            <wp:positionV relativeFrom="page">
              <wp:posOffset>1943100</wp:posOffset>
            </wp:positionV>
            <wp:extent cx="5340350" cy="4603750"/>
            <wp:effectExtent l="0" t="0" r="0" b="6350"/>
            <wp:wrapTight wrapText="bothSides">
              <wp:wrapPolygon edited="0">
                <wp:start x="0" y="0"/>
                <wp:lineTo x="0" y="21540"/>
                <wp:lineTo x="21497" y="21540"/>
                <wp:lineTo x="21497" y="0"/>
                <wp:lineTo x="0" y="0"/>
              </wp:wrapPolygon>
            </wp:wrapTight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4A882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53B5559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C2A29D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2BCF588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A4A0A7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780C09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026AEA61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AA2E4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C1F24AC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E6341F5" w14:textId="0621073B" w:rsidR="00E776C2" w:rsidRPr="004C163C" w:rsidRDefault="00E776C2" w:rsidP="004C163C">
      <w:pPr>
        <w:rPr>
          <w:rFonts w:ascii="Cambria" w:hAnsi="Cambria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339"/>
        <w:gridCol w:w="1489"/>
        <w:gridCol w:w="1225"/>
        <w:gridCol w:w="1603"/>
        <w:gridCol w:w="4317"/>
      </w:tblGrid>
      <w:tr w:rsidR="00001FA9" w14:paraId="08C2FBE6" w14:textId="77777777" w:rsidTr="00BC1B14">
        <w:tc>
          <w:tcPr>
            <w:tcW w:w="3977" w:type="dxa"/>
            <w:shd w:val="clear" w:color="auto" w:fill="BFBFBF" w:themeFill="background1" w:themeFillShade="BF"/>
          </w:tcPr>
          <w:p w14:paraId="68134A6F" w14:textId="389A3770" w:rsidR="00001FA9" w:rsidRPr="007A242F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Created </w:t>
            </w:r>
            <w:r w:rsidRPr="007A242F">
              <w:rPr>
                <w:rFonts w:ascii="Cambria" w:hAnsi="Cambria"/>
                <w:b/>
                <w:sz w:val="24"/>
                <w:szCs w:val="24"/>
              </w:rPr>
              <w:t xml:space="preserve">By: </w:t>
            </w:r>
            <w:r w:rsidR="007A242F" w:rsidRPr="007A242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B5EE5" w:rsidRPr="007A242F">
              <w:rPr>
                <w:rFonts w:ascii="Cambria" w:hAnsi="Cambria"/>
                <w:b/>
                <w:sz w:val="24"/>
                <w:szCs w:val="24"/>
              </w:rPr>
              <w:t>Sally Rodgers</w:t>
            </w:r>
          </w:p>
        </w:tc>
        <w:tc>
          <w:tcPr>
            <w:tcW w:w="3053" w:type="dxa"/>
            <w:gridSpan w:val="3"/>
            <w:shd w:val="clear" w:color="auto" w:fill="BFBFBF" w:themeFill="background1" w:themeFillShade="BF"/>
          </w:tcPr>
          <w:p w14:paraId="471B7445" w14:textId="01B83EEF" w:rsidR="00001FA9" w:rsidRPr="002C56BE" w:rsidRDefault="00001FA9" w:rsidP="007A242F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 xml:space="preserve">Topic: </w:t>
            </w:r>
            <w:r w:rsidR="007A242F">
              <w:rPr>
                <w:rFonts w:ascii="Cambria" w:hAnsi="Cambria"/>
                <w:b/>
                <w:sz w:val="24"/>
                <w:szCs w:val="24"/>
              </w:rPr>
              <w:t>The Nutrient Cycle</w:t>
            </w:r>
          </w:p>
        </w:tc>
        <w:tc>
          <w:tcPr>
            <w:tcW w:w="5920" w:type="dxa"/>
            <w:gridSpan w:val="2"/>
            <w:shd w:val="clear" w:color="auto" w:fill="BFBFBF" w:themeFill="background1" w:themeFillShade="BF"/>
          </w:tcPr>
          <w:p w14:paraId="034853C9" w14:textId="0F4DA53F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Grade Level</w:t>
            </w:r>
            <w:r w:rsidR="00816CA8">
              <w:rPr>
                <w:rFonts w:ascii="Cambria" w:hAnsi="Cambria"/>
                <w:b/>
                <w:sz w:val="24"/>
                <w:szCs w:val="24"/>
              </w:rPr>
              <w:t xml:space="preserve"> or Subject</w:t>
            </w:r>
            <w:r w:rsidRPr="002C56BE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7A242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AB5EE5">
              <w:rPr>
                <w:rFonts w:ascii="Cambria" w:hAnsi="Cambria"/>
                <w:b/>
                <w:sz w:val="24"/>
                <w:szCs w:val="24"/>
              </w:rPr>
              <w:t>6-8 science</w:t>
            </w:r>
          </w:p>
        </w:tc>
      </w:tr>
      <w:tr w:rsidR="00001FA9" w14:paraId="03F0CD1B" w14:textId="77777777" w:rsidTr="00A55A0E">
        <w:tc>
          <w:tcPr>
            <w:tcW w:w="12950" w:type="dxa"/>
            <w:gridSpan w:val="6"/>
          </w:tcPr>
          <w:p w14:paraId="3B464AAC" w14:textId="77777777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Science Standards: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1119"/>
            </w:tblGrid>
            <w:tr w:rsidR="00365AF0" w:rsidRPr="00365AF0" w14:paraId="21B15783" w14:textId="77777777" w:rsidTr="007A242F"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F0DA03F" w14:textId="077316B4" w:rsidR="00365AF0" w:rsidRPr="00365AF0" w:rsidRDefault="00046A3E" w:rsidP="00365AF0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  <w:t xml:space="preserve"> MS-LS2-3.</w:t>
                  </w:r>
                </w:p>
              </w:tc>
              <w:tc>
                <w:tcPr>
                  <w:tcW w:w="11119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8C96841" w14:textId="4B96911C" w:rsidR="00365AF0" w:rsidRPr="00365AF0" w:rsidRDefault="00365AF0" w:rsidP="00365AF0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365AF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  <w:t>Develop a model to describe the cycling of matter and flow of energy among living and nonliving parts of an ecosystem</w:t>
                  </w:r>
                  <w:r w:rsidR="00046A3E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6061F70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02786390" w14:textId="77777777" w:rsidTr="00B979B1">
        <w:tc>
          <w:tcPr>
            <w:tcW w:w="12950" w:type="dxa"/>
            <w:gridSpan w:val="6"/>
          </w:tcPr>
          <w:p w14:paraId="47F927E0" w14:textId="77777777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Math Standards:</w:t>
            </w:r>
          </w:p>
          <w:p w14:paraId="3C7B9684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6FE6C09E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0F8D52EB" w14:textId="77777777" w:rsidTr="0064753C">
        <w:tc>
          <w:tcPr>
            <w:tcW w:w="12950" w:type="dxa"/>
            <w:gridSpan w:val="6"/>
          </w:tcPr>
          <w:p w14:paraId="5F905005" w14:textId="7D26B2B5" w:rsidR="00001FA9" w:rsidRPr="002C56BE" w:rsidRDefault="00001F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ELA</w:t>
            </w:r>
            <w:r w:rsidR="00E776C2">
              <w:rPr>
                <w:rFonts w:ascii="Cambria" w:hAnsi="Cambria"/>
                <w:b/>
                <w:sz w:val="24"/>
                <w:szCs w:val="24"/>
              </w:rPr>
              <w:t xml:space="preserve"> Standards</w:t>
            </w:r>
            <w:r w:rsidRPr="002C56BE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3E5ABF50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178CCC7B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776C2" w14:paraId="511F8E52" w14:textId="77777777" w:rsidTr="0064753C">
        <w:tc>
          <w:tcPr>
            <w:tcW w:w="12950" w:type="dxa"/>
            <w:gridSpan w:val="6"/>
          </w:tcPr>
          <w:p w14:paraId="31CB787A" w14:textId="77777777" w:rsidR="00E776C2" w:rsidRDefault="00E776C2" w:rsidP="00E776C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Additional </w:t>
            </w:r>
            <w:r w:rsidRPr="0001251E">
              <w:rPr>
                <w:rFonts w:ascii="Cambria" w:hAnsi="Cambria"/>
                <w:b/>
                <w:sz w:val="24"/>
                <w:szCs w:val="24"/>
              </w:rPr>
              <w:t>Standards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(Social Studies, Art, Physical Education):</w:t>
            </w:r>
          </w:p>
          <w:p w14:paraId="7067E17F" w14:textId="77777777" w:rsidR="00E776C2" w:rsidRDefault="00E776C2" w:rsidP="00E776C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121BD74E" w14:textId="57BFB3F7" w:rsidR="00E776C2" w:rsidRPr="002C56BE" w:rsidRDefault="00E776C2" w:rsidP="00E776C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01FA9" w14:paraId="3864303B" w14:textId="77777777" w:rsidTr="00BC1B14">
        <w:tc>
          <w:tcPr>
            <w:tcW w:w="5805" w:type="dxa"/>
            <w:gridSpan w:val="3"/>
          </w:tcPr>
          <w:p w14:paraId="3BB2B8BE" w14:textId="77777777" w:rsidR="00001FA9" w:rsidRDefault="00816C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PBL</w:t>
            </w:r>
            <w:r w:rsidR="00001FA9" w:rsidRPr="002C56BE">
              <w:rPr>
                <w:rFonts w:ascii="Cambria" w:hAnsi="Cambria"/>
                <w:b/>
                <w:sz w:val="24"/>
                <w:szCs w:val="24"/>
              </w:rPr>
              <w:t xml:space="preserve"> Summary:</w:t>
            </w:r>
            <w:r w:rsidR="00001FA9">
              <w:rPr>
                <w:rFonts w:ascii="Cambria" w:hAnsi="Cambria"/>
                <w:sz w:val="24"/>
                <w:szCs w:val="24"/>
              </w:rPr>
              <w:t xml:space="preserve"> Write a few sentences describing this PBL unit.</w:t>
            </w:r>
          </w:p>
          <w:p w14:paraId="5039835F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75144A81" w14:textId="77777777" w:rsidR="00365AF0" w:rsidRDefault="00AB5EE5" w:rsidP="00046A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Students will explore why </w:t>
            </w:r>
            <w:r w:rsidR="00046A3E">
              <w:rPr>
                <w:rFonts w:ascii="Cambria" w:hAnsi="Cambria"/>
                <w:sz w:val="24"/>
                <w:szCs w:val="24"/>
              </w:rPr>
              <w:t>living things consume</w:t>
            </w:r>
            <w:r>
              <w:rPr>
                <w:rFonts w:ascii="Cambria" w:hAnsi="Cambria"/>
                <w:sz w:val="24"/>
                <w:szCs w:val="24"/>
              </w:rPr>
              <w:t xml:space="preserve"> various foods for fuel.  As in the commercial, </w:t>
            </w:r>
            <w:hyperlink r:id="rId9" w:history="1">
              <w:r>
                <w:rPr>
                  <w:rStyle w:val="Hyperlink"/>
                </w:rPr>
                <w:t>https://www.youtube.com/watch?v=bXL8QPWLbBo</w:t>
              </w:r>
            </w:hyperlink>
            <w:r>
              <w:t xml:space="preserve"> </w:t>
            </w:r>
            <w:r w:rsidRPr="007A242F">
              <w:rPr>
                <w:rFonts w:ascii="Cambria" w:hAnsi="Cambria"/>
                <w:sz w:val="24"/>
                <w:szCs w:val="24"/>
              </w:rPr>
              <w:t>all animals need proper nutrition which in turn builds the food web.</w:t>
            </w:r>
          </w:p>
          <w:p w14:paraId="526633C7" w14:textId="24B95590" w:rsidR="007A242F" w:rsidRDefault="007A242F" w:rsidP="00046A3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45" w:type="dxa"/>
            <w:gridSpan w:val="3"/>
          </w:tcPr>
          <w:p w14:paraId="35DD4291" w14:textId="521C306F" w:rsidR="00001FA9" w:rsidRDefault="00671D0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Driving</w:t>
            </w:r>
            <w:r w:rsidR="00A65C38">
              <w:rPr>
                <w:rFonts w:ascii="Cambria" w:hAnsi="Cambria"/>
                <w:b/>
                <w:sz w:val="24"/>
                <w:szCs w:val="24"/>
              </w:rPr>
              <w:t>/Multi-dimensional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Question</w:t>
            </w:r>
            <w:r w:rsidR="00001FA9" w:rsidRPr="002C56BE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001FA9">
              <w:rPr>
                <w:rFonts w:ascii="Cambria" w:hAnsi="Cambria"/>
                <w:sz w:val="24"/>
                <w:szCs w:val="24"/>
              </w:rPr>
              <w:t>Think of a relevant problem with multiple solutions that will drive student learning.</w:t>
            </w:r>
          </w:p>
          <w:p w14:paraId="044F9663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1794894E" w14:textId="1AB24541" w:rsidR="00001FA9" w:rsidRDefault="00DF0711" w:rsidP="00046A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Why do various </w:t>
            </w:r>
            <w:r w:rsidR="00046A3E">
              <w:rPr>
                <w:rFonts w:ascii="Cambria" w:hAnsi="Cambria"/>
                <w:sz w:val="24"/>
                <w:szCs w:val="24"/>
              </w:rPr>
              <w:t>living things</w:t>
            </w:r>
            <w:r>
              <w:rPr>
                <w:rFonts w:ascii="Cambria" w:hAnsi="Cambria"/>
                <w:sz w:val="24"/>
                <w:szCs w:val="24"/>
              </w:rPr>
              <w:t xml:space="preserve"> have varied diets in an ecosystem?</w:t>
            </w:r>
            <w:r w:rsidR="003D0B07"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BC1B14" w14:paraId="2981D06D" w14:textId="77777777" w:rsidTr="004B2B3E">
        <w:tc>
          <w:tcPr>
            <w:tcW w:w="12950" w:type="dxa"/>
            <w:gridSpan w:val="6"/>
          </w:tcPr>
          <w:p w14:paraId="46D9B858" w14:textId="019A5F21" w:rsidR="00BC1B14" w:rsidRDefault="00BC1B1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Tennessee Academic Standards for Science Connection</w:t>
            </w:r>
          </w:p>
        </w:tc>
      </w:tr>
      <w:tr w:rsidR="00BC1B14" w14:paraId="27D39EC7" w14:textId="77777777" w:rsidTr="007C409C">
        <w:tc>
          <w:tcPr>
            <w:tcW w:w="4316" w:type="dxa"/>
            <w:gridSpan w:val="2"/>
          </w:tcPr>
          <w:p w14:paraId="074D9CF2" w14:textId="77777777" w:rsidR="00BC1B14" w:rsidRDefault="00BC1B1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Disciplinary Core Idea:</w:t>
            </w:r>
          </w:p>
          <w:p w14:paraId="733380D2" w14:textId="77777777" w:rsidR="00BC1B14" w:rsidRPr="00BC1B14" w:rsidRDefault="00BC1B1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>LS2B: Cycle of Matter and Energy Transfer in Ecosystems</w:t>
            </w:r>
          </w:p>
          <w:p w14:paraId="503C870F" w14:textId="0D36DF8E" w:rsidR="00BC1B14" w:rsidRPr="00BC1B14" w:rsidRDefault="00BC1B14" w:rsidP="00BC1B1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 xml:space="preserve">Food webs are models that demonstrate how matter and energy is transferred between producers, consumers, and decomposers as the </w:t>
            </w:r>
            <w:r w:rsidRPr="00BC1B14">
              <w:rPr>
                <w:rFonts w:ascii="Cambria" w:hAnsi="Cambria"/>
                <w:bCs/>
                <w:sz w:val="20"/>
                <w:szCs w:val="20"/>
              </w:rPr>
              <w:lastRenderedPageBreak/>
              <w:t>three groups interact within an ecosystem. Transfer of matter into and out of the physical environment occur at every level.</w:t>
            </w:r>
            <w:r w:rsidRPr="00BC1B1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gridSpan w:val="3"/>
          </w:tcPr>
          <w:p w14:paraId="35EFD0C3" w14:textId="77777777" w:rsidR="00BC1B14" w:rsidRDefault="00BC1B1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Science &amp; Engineering Practice(s):</w:t>
            </w:r>
          </w:p>
          <w:p w14:paraId="4C7E1139" w14:textId="77777777" w:rsidR="00BC1B14" w:rsidRPr="00BC1B14" w:rsidRDefault="00BC1B1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>Developing and Using Models</w:t>
            </w:r>
          </w:p>
          <w:p w14:paraId="7BB8EC1F" w14:textId="77777777" w:rsidR="00BC1B14" w:rsidRPr="00BC1B14" w:rsidRDefault="00BC1B14" w:rsidP="00BC1B1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 xml:space="preserve">Modeling in 6-8 </w:t>
            </w:r>
            <w:proofErr w:type="spellStart"/>
            <w:r w:rsidRPr="00BC1B14">
              <w:rPr>
                <w:rFonts w:ascii="Cambria" w:hAnsi="Cambria"/>
                <w:bCs/>
                <w:sz w:val="20"/>
                <w:szCs w:val="20"/>
              </w:rPr>
              <w:t>bilds</w:t>
            </w:r>
            <w:proofErr w:type="spellEnd"/>
            <w:r w:rsidRPr="00BC1B14">
              <w:rPr>
                <w:rFonts w:ascii="Cambria" w:hAnsi="Cambria"/>
                <w:bCs/>
                <w:sz w:val="20"/>
                <w:szCs w:val="20"/>
              </w:rPr>
              <w:t xml:space="preserve"> on K-5 experiences and progresses to developing, using and revising models to describe, test and predict more </w:t>
            </w:r>
            <w:r w:rsidRPr="00BC1B14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abstract phenomena and design systems. </w:t>
            </w:r>
          </w:p>
          <w:p w14:paraId="3D161F0B" w14:textId="63A8B84B" w:rsidR="00BC1B14" w:rsidRPr="00BC1B14" w:rsidRDefault="00BC1B14" w:rsidP="00BC1B1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>Develop a model to describe phenomena (MS-LS2-3)</w:t>
            </w:r>
          </w:p>
        </w:tc>
        <w:tc>
          <w:tcPr>
            <w:tcW w:w="4317" w:type="dxa"/>
          </w:tcPr>
          <w:p w14:paraId="629F3F59" w14:textId="77777777" w:rsidR="00BC1B14" w:rsidRDefault="00BC1B1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Cross-Cutting Concepts</w:t>
            </w:r>
          </w:p>
          <w:p w14:paraId="385CC4A6" w14:textId="77777777" w:rsidR="00BC1B14" w:rsidRPr="00BC1B14" w:rsidRDefault="00BC1B1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>Energy and Matter</w:t>
            </w:r>
          </w:p>
          <w:p w14:paraId="637C04DE" w14:textId="0921CFEC" w:rsidR="00BC1B14" w:rsidRPr="002C56BE" w:rsidRDefault="00BC1B14">
            <w:pPr>
              <w:rPr>
                <w:rFonts w:ascii="Cambria" w:hAnsi="Cambria"/>
                <w:b/>
                <w:sz w:val="24"/>
                <w:szCs w:val="24"/>
              </w:rPr>
            </w:pPr>
            <w:r w:rsidRPr="00BC1B14">
              <w:rPr>
                <w:rFonts w:ascii="Cambria" w:hAnsi="Cambria"/>
                <w:bCs/>
                <w:sz w:val="20"/>
                <w:szCs w:val="20"/>
              </w:rPr>
              <w:t>The transfer of energy can be tracked as energy flows through a natural system (MS-LS2-3)</w:t>
            </w:r>
          </w:p>
        </w:tc>
      </w:tr>
      <w:tr w:rsidR="00BC1B14" w14:paraId="43A3B91D" w14:textId="77777777" w:rsidTr="00B813DF">
        <w:tc>
          <w:tcPr>
            <w:tcW w:w="12950" w:type="dxa"/>
            <w:gridSpan w:val="6"/>
            <w:shd w:val="clear" w:color="auto" w:fill="BFBFBF" w:themeFill="background1" w:themeFillShade="BF"/>
          </w:tcPr>
          <w:p w14:paraId="0A0A4FFD" w14:textId="77777777" w:rsidR="00BC1B14" w:rsidRPr="00671D04" w:rsidRDefault="00BC1B14" w:rsidP="00B813DF">
            <w:pPr>
              <w:rPr>
                <w:rFonts w:ascii="Cambria" w:hAnsi="Cambria"/>
                <w:b/>
                <w:sz w:val="24"/>
                <w:szCs w:val="24"/>
              </w:rPr>
            </w:pPr>
            <w:r w:rsidRPr="00671D04">
              <w:rPr>
                <w:rFonts w:ascii="Cambria" w:hAnsi="Cambria"/>
                <w:b/>
                <w:sz w:val="24"/>
                <w:szCs w:val="24"/>
              </w:rPr>
              <w:t>21</w:t>
            </w:r>
            <w:r w:rsidRPr="00671D04">
              <w:rPr>
                <w:rFonts w:ascii="Cambria" w:hAnsi="Cambria"/>
                <w:b/>
                <w:sz w:val="24"/>
                <w:szCs w:val="24"/>
                <w:vertAlign w:val="superscript"/>
              </w:rPr>
              <w:t>st</w:t>
            </w:r>
            <w:r w:rsidRPr="00671D04">
              <w:rPr>
                <w:rFonts w:ascii="Cambria" w:hAnsi="Cambria"/>
                <w:b/>
                <w:sz w:val="24"/>
                <w:szCs w:val="24"/>
              </w:rPr>
              <w:t xml:space="preserve"> Century Skills Addressed (</w:t>
            </w:r>
            <w:r>
              <w:rPr>
                <w:rFonts w:ascii="Cambria" w:hAnsi="Cambria"/>
                <w:b/>
                <w:sz w:val="24"/>
                <w:szCs w:val="24"/>
              </w:rPr>
              <w:t>check</w:t>
            </w:r>
            <w:r w:rsidRPr="00671D04">
              <w:rPr>
                <w:rFonts w:ascii="Cambria" w:hAnsi="Cambria"/>
                <w:b/>
                <w:sz w:val="24"/>
                <w:szCs w:val="24"/>
              </w:rPr>
              <w:t xml:space="preserve"> all that apply):</w:t>
            </w:r>
          </w:p>
          <w:p w14:paraId="48AB636B" w14:textId="77777777" w:rsidR="00BC1B14" w:rsidRDefault="00BC1B14" w:rsidP="00B813DF">
            <w:pPr>
              <w:rPr>
                <w:rFonts w:ascii="Cambria" w:hAnsi="Cambria"/>
                <w:sz w:val="24"/>
                <w:szCs w:val="24"/>
              </w:rPr>
            </w:pPr>
          </w:p>
          <w:p w14:paraId="7211D6C9" w14:textId="77777777" w:rsidR="00BC1B14" w:rsidRDefault="00BC1B14" w:rsidP="00B813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X   </w:t>
            </w:r>
            <w:r>
              <w:rPr>
                <w:rFonts w:ascii="Cambria" w:hAnsi="Cambria"/>
                <w:sz w:val="24"/>
                <w:szCs w:val="24"/>
              </w:rPr>
              <w:t xml:space="preserve">    Creativity                              </w:t>
            </w:r>
            <w:r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X   </w:t>
            </w:r>
            <w:r>
              <w:rPr>
                <w:rFonts w:ascii="Cambria" w:hAnsi="Cambria"/>
                <w:sz w:val="24"/>
                <w:szCs w:val="24"/>
              </w:rPr>
              <w:t xml:space="preserve">  Collaboration                          </w:t>
            </w:r>
            <w:r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X    </w:t>
            </w:r>
            <w:r>
              <w:rPr>
                <w:rFonts w:ascii="Cambria" w:hAnsi="Cambria"/>
                <w:sz w:val="24"/>
                <w:szCs w:val="24"/>
              </w:rPr>
              <w:t xml:space="preserve">    Critical Thinking                     </w:t>
            </w:r>
            <w:r w:rsidRPr="00432C8E"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bdr w:val="single" w:sz="4" w:space="0" w:color="auto"/>
              </w:rPr>
              <w:t xml:space="preserve">   X   </w:t>
            </w:r>
            <w:r>
              <w:rPr>
                <w:rFonts w:ascii="Cambria" w:hAnsi="Cambria"/>
                <w:sz w:val="24"/>
                <w:szCs w:val="24"/>
              </w:rPr>
              <w:t xml:space="preserve">    Communication</w:t>
            </w:r>
          </w:p>
          <w:p w14:paraId="3169D1D5" w14:textId="77777777" w:rsidR="00BC1B14" w:rsidRDefault="00BC1B14" w:rsidP="00B813D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20A79669" w14:textId="77777777" w:rsidTr="00AC5646">
        <w:tc>
          <w:tcPr>
            <w:tcW w:w="12950" w:type="dxa"/>
            <w:gridSpan w:val="6"/>
          </w:tcPr>
          <w:p w14:paraId="0211ADDD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Culminating Event:</w:t>
            </w:r>
            <w:r>
              <w:rPr>
                <w:rFonts w:ascii="Cambria" w:hAnsi="Cambria"/>
                <w:sz w:val="24"/>
                <w:szCs w:val="24"/>
              </w:rPr>
              <w:t xml:space="preserve"> What final</w:t>
            </w:r>
            <w:r w:rsidR="002C56BE">
              <w:rPr>
                <w:rFonts w:ascii="Cambria" w:hAnsi="Cambria"/>
                <w:sz w:val="24"/>
                <w:szCs w:val="24"/>
              </w:rPr>
              <w:t xml:space="preserve"> student learning</w:t>
            </w:r>
            <w:r>
              <w:rPr>
                <w:rFonts w:ascii="Cambria" w:hAnsi="Cambria"/>
                <w:sz w:val="24"/>
                <w:szCs w:val="24"/>
              </w:rPr>
              <w:t xml:space="preserve"> products will show student mastery of the content</w:t>
            </w:r>
            <w:r w:rsidR="002C56BE">
              <w:rPr>
                <w:rFonts w:ascii="Cambria" w:hAnsi="Cambria"/>
                <w:sz w:val="24"/>
                <w:szCs w:val="24"/>
              </w:rPr>
              <w:t xml:space="preserve"> area standards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  <w:p w14:paraId="7B47A07E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05E4FE3C" w14:textId="2CA150AC" w:rsidR="00001FA9" w:rsidRDefault="00DF07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Students will design a model of a</w:t>
            </w:r>
            <w:r w:rsidR="00274E06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food web tracking the nutrients through an ecosystem.</w:t>
            </w:r>
          </w:p>
          <w:p w14:paraId="5E5075ED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4FC8E7C7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69709F99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1FA9" w14:paraId="2AD47C10" w14:textId="77777777" w:rsidTr="00BC1B14">
        <w:tc>
          <w:tcPr>
            <w:tcW w:w="3977" w:type="dxa"/>
          </w:tcPr>
          <w:p w14:paraId="58420E37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Hook Event:</w:t>
            </w:r>
            <w:r>
              <w:rPr>
                <w:rFonts w:ascii="Cambria" w:hAnsi="Cambria"/>
                <w:sz w:val="24"/>
                <w:szCs w:val="24"/>
              </w:rPr>
              <w:t xml:space="preserve"> Develop an introductory activity that will spark student interest and further questions.</w:t>
            </w:r>
          </w:p>
          <w:p w14:paraId="7928262C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79D45FE8" w14:textId="52A84E84" w:rsidR="00001FA9" w:rsidRDefault="00DF07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Pick an ecosystem within your county.  Research the living (animals and plants) and nonliving (rocks, water, soil) components of the system. What eats what in your ecosystem? Make a diagram to show how the living and nonliving components are interacting.</w:t>
            </w:r>
          </w:p>
          <w:p w14:paraId="63703C05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53" w:type="dxa"/>
            <w:gridSpan w:val="3"/>
          </w:tcPr>
          <w:p w14:paraId="63BB65A7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 xml:space="preserve">Community Partners: </w:t>
            </w:r>
            <w:r>
              <w:rPr>
                <w:rFonts w:ascii="Cambria" w:hAnsi="Cambria"/>
                <w:sz w:val="24"/>
                <w:szCs w:val="24"/>
              </w:rPr>
              <w:t>List potential business or industry partners that could add to the learning experience for students.  Include websites or contact info.</w:t>
            </w:r>
          </w:p>
          <w:p w14:paraId="10B0718A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0C94525F" w14:textId="77777777" w:rsidR="00DF0711" w:rsidRDefault="00DF0711" w:rsidP="00DF071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TVA</w:t>
            </w:r>
          </w:p>
          <w:p w14:paraId="20B61895" w14:textId="77777777" w:rsidR="00046A3E" w:rsidRDefault="00DF0711" w:rsidP="00046A3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Tennessee Department of Environment and Conservation</w:t>
            </w:r>
          </w:p>
          <w:p w14:paraId="19BE74E5" w14:textId="04D9DB68" w:rsidR="00001FA9" w:rsidRPr="00046A3E" w:rsidRDefault="000B0646" w:rsidP="00046A3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046A3E">
              <w:rPr>
                <w:rFonts w:ascii="Cambria" w:hAnsi="Cambria"/>
                <w:sz w:val="24"/>
                <w:szCs w:val="24"/>
              </w:rPr>
              <w:t>TWRA</w:t>
            </w:r>
          </w:p>
          <w:p w14:paraId="3A973C60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  <w:p w14:paraId="56F3F7C7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14:paraId="68758361" w14:textId="77777777" w:rsidR="00001FA9" w:rsidRDefault="00001F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do you need from these partners (i.e. guest speaker, field trip, help facilitate an activity)?</w:t>
            </w:r>
          </w:p>
          <w:p w14:paraId="0D72EBDC" w14:textId="77777777" w:rsidR="006F4884" w:rsidRDefault="006F4884">
            <w:pPr>
              <w:rPr>
                <w:rFonts w:ascii="Cambria" w:hAnsi="Cambria"/>
                <w:sz w:val="24"/>
                <w:szCs w:val="24"/>
              </w:rPr>
            </w:pPr>
          </w:p>
          <w:p w14:paraId="0CCF1950" w14:textId="393ABF71" w:rsidR="006F4884" w:rsidRPr="00DF0711" w:rsidRDefault="00DF0711" w:rsidP="00DF071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TVA resources on the each of the ecosystems.</w:t>
            </w:r>
          </w:p>
          <w:p w14:paraId="000AC2FF" w14:textId="77777777" w:rsidR="006F4884" w:rsidRDefault="006F4884">
            <w:pPr>
              <w:rPr>
                <w:rFonts w:ascii="Cambria" w:hAnsi="Cambria"/>
                <w:sz w:val="24"/>
                <w:szCs w:val="24"/>
              </w:rPr>
            </w:pPr>
          </w:p>
          <w:p w14:paraId="19524E0B" w14:textId="716AD684" w:rsidR="006F4884" w:rsidRPr="00DF0711" w:rsidRDefault="00DF0711" w:rsidP="00DF071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TDEC resources on the </w:t>
            </w:r>
            <w:r w:rsidR="00375D71">
              <w:rPr>
                <w:rFonts w:ascii="Cambria" w:hAnsi="Cambria"/>
                <w:sz w:val="24"/>
                <w:szCs w:val="24"/>
              </w:rPr>
              <w:t>invertebrates often forgotten in a system.</w:t>
            </w:r>
          </w:p>
          <w:p w14:paraId="0591F261" w14:textId="77777777" w:rsidR="006F4884" w:rsidRDefault="006F4884">
            <w:pPr>
              <w:rPr>
                <w:rFonts w:ascii="Cambria" w:hAnsi="Cambria"/>
                <w:sz w:val="24"/>
                <w:szCs w:val="24"/>
              </w:rPr>
            </w:pPr>
          </w:p>
          <w:p w14:paraId="0A5215E2" w14:textId="067BF070" w:rsidR="006F4884" w:rsidRDefault="006F4884" w:rsidP="000B0646">
            <w:pPr>
              <w:tabs>
                <w:tab w:val="left" w:pos="97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="000B0646">
              <w:rPr>
                <w:rFonts w:ascii="Cambria" w:hAnsi="Cambria"/>
                <w:sz w:val="24"/>
                <w:szCs w:val="24"/>
              </w:rPr>
              <w:tab/>
              <w:t>TWRA wildlife resources</w:t>
            </w:r>
          </w:p>
          <w:p w14:paraId="4589B24A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0E9FECCA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4B0C1D7F" w14:textId="4E899181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05E3EF9D" w14:textId="77777777" w:rsidTr="00BC1B14">
        <w:tc>
          <w:tcPr>
            <w:tcW w:w="7030" w:type="dxa"/>
            <w:gridSpan w:val="4"/>
          </w:tcPr>
          <w:p w14:paraId="34A82D02" w14:textId="3128CA9F" w:rsidR="002C56BE" w:rsidRPr="00963CF3" w:rsidRDefault="002C56BE">
            <w:pPr>
              <w:rPr>
                <w:rFonts w:ascii="Cambria" w:hAnsi="Cambria"/>
                <w:sz w:val="24"/>
                <w:szCs w:val="24"/>
              </w:rPr>
            </w:pPr>
            <w:r w:rsidRPr="00963CF3">
              <w:rPr>
                <w:rFonts w:ascii="Cambria" w:hAnsi="Cambria"/>
                <w:b/>
                <w:sz w:val="24"/>
                <w:szCs w:val="24"/>
              </w:rPr>
              <w:lastRenderedPageBreak/>
              <w:t>Daily Activities: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 What activities will students complete to answer the </w:t>
            </w:r>
            <w:r w:rsidR="00433890" w:rsidRPr="00963CF3">
              <w:rPr>
                <w:rFonts w:ascii="Cambria" w:hAnsi="Cambria"/>
                <w:sz w:val="24"/>
                <w:szCs w:val="24"/>
              </w:rPr>
              <w:t>multi-dimensional/</w:t>
            </w:r>
            <w:r w:rsidRPr="00963CF3">
              <w:rPr>
                <w:rFonts w:ascii="Cambria" w:hAnsi="Cambria"/>
                <w:sz w:val="24"/>
                <w:szCs w:val="24"/>
              </w:rPr>
              <w:t>driving question (that reinforces content from the standards)?</w:t>
            </w:r>
          </w:p>
          <w:p w14:paraId="32D36C3C" w14:textId="77777777" w:rsidR="002C56BE" w:rsidRPr="00963CF3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963CF3">
              <w:rPr>
                <w:rFonts w:ascii="Cambria" w:hAnsi="Cambria"/>
                <w:b/>
                <w:sz w:val="24"/>
                <w:szCs w:val="24"/>
              </w:rPr>
              <w:t>Activity:</w:t>
            </w:r>
          </w:p>
          <w:p w14:paraId="424A0AEE" w14:textId="024AF068" w:rsidR="002C56BE" w:rsidRPr="00963CF3" w:rsidRDefault="00375D71" w:rsidP="00046A3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963CF3">
              <w:rPr>
                <w:rFonts w:ascii="Cambria" w:hAnsi="Cambria"/>
                <w:sz w:val="24"/>
                <w:szCs w:val="24"/>
              </w:rPr>
              <w:t xml:space="preserve">Watch the Betty 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W</w:t>
            </w:r>
            <w:r w:rsidRPr="00963CF3">
              <w:rPr>
                <w:rFonts w:ascii="Cambria" w:hAnsi="Cambria"/>
                <w:sz w:val="24"/>
                <w:szCs w:val="24"/>
              </w:rPr>
              <w:t>hite Snickers commercial</w:t>
            </w:r>
            <w:r w:rsidR="00046A3E" w:rsidRPr="00963CF3">
              <w:rPr>
                <w:rFonts w:ascii="Cambria" w:hAnsi="Cambria"/>
                <w:sz w:val="24"/>
                <w:szCs w:val="24"/>
              </w:rPr>
              <w:t xml:space="preserve"> to introduce 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 xml:space="preserve">food as </w:t>
            </w:r>
            <w:r w:rsidR="00046A3E" w:rsidRPr="00963CF3">
              <w:rPr>
                <w:rFonts w:ascii="Cambria" w:hAnsi="Cambria"/>
                <w:sz w:val="24"/>
                <w:szCs w:val="24"/>
              </w:rPr>
              <w:t>fuel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.  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Place s</w:t>
            </w:r>
            <w:r w:rsidRPr="00963CF3">
              <w:rPr>
                <w:rFonts w:ascii="Cambria" w:hAnsi="Cambria"/>
                <w:sz w:val="24"/>
                <w:szCs w:val="24"/>
              </w:rPr>
              <w:t>tudents in groups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 xml:space="preserve"> of 4-5. </w:t>
            </w:r>
            <w:r w:rsidR="00046A3E" w:rsidRPr="00963CF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D</w:t>
            </w:r>
            <w:r w:rsidR="00046A3E" w:rsidRPr="00963CF3">
              <w:rPr>
                <w:rFonts w:ascii="Cambria" w:hAnsi="Cambria"/>
                <w:sz w:val="24"/>
                <w:szCs w:val="24"/>
              </w:rPr>
              <w:t xml:space="preserve">ecide on </w:t>
            </w:r>
            <w:r w:rsidRPr="00963CF3">
              <w:rPr>
                <w:rFonts w:ascii="Cambria" w:hAnsi="Cambria"/>
                <w:sz w:val="24"/>
                <w:szCs w:val="24"/>
              </w:rPr>
              <w:t>rol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e</w:t>
            </w:r>
            <w:r w:rsidR="00046A3E" w:rsidRPr="00963CF3">
              <w:rPr>
                <w:rFonts w:ascii="Cambria" w:hAnsi="Cambria"/>
                <w:sz w:val="24"/>
                <w:szCs w:val="24"/>
              </w:rPr>
              <w:t>s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 within the group. Groups will 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select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 a specific TVA area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,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 refer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red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 to as a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>n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 ecosystem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, to research</w:t>
            </w:r>
            <w:r w:rsidRPr="00963CF3">
              <w:rPr>
                <w:rFonts w:ascii="Cambria" w:hAnsi="Cambria"/>
                <w:sz w:val="24"/>
                <w:szCs w:val="24"/>
              </w:rPr>
              <w:t>.</w:t>
            </w:r>
          </w:p>
          <w:p w14:paraId="2D922D32" w14:textId="77777777" w:rsidR="002C56BE" w:rsidRPr="00963CF3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99C8646" w14:textId="79E6577B" w:rsidR="002C56BE" w:rsidRPr="00963CF3" w:rsidRDefault="00375D71" w:rsidP="00046A3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963CF3">
              <w:rPr>
                <w:rFonts w:ascii="Cambria" w:hAnsi="Cambria"/>
                <w:sz w:val="24"/>
                <w:szCs w:val="24"/>
              </w:rPr>
              <w:t>Groups will research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 living and non</w:t>
            </w:r>
            <w:r w:rsidR="00963CF3" w:rsidRPr="00963CF3">
              <w:rPr>
                <w:rFonts w:ascii="Cambria" w:hAnsi="Cambria"/>
                <w:sz w:val="24"/>
                <w:szCs w:val="24"/>
              </w:rPr>
              <w:t>-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living components of the chosen ecosystem.  </w:t>
            </w:r>
          </w:p>
          <w:p w14:paraId="44D7F5C2" w14:textId="77777777" w:rsidR="002C56BE" w:rsidRPr="00963CF3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1AD63D01" w14:textId="77777777" w:rsidR="00274E06" w:rsidRPr="00963CF3" w:rsidRDefault="00274E06">
            <w:pPr>
              <w:rPr>
                <w:rFonts w:ascii="Cambria" w:hAnsi="Cambria"/>
                <w:sz w:val="24"/>
                <w:szCs w:val="24"/>
              </w:rPr>
            </w:pPr>
          </w:p>
          <w:p w14:paraId="2BFBF483" w14:textId="4FDED97F" w:rsidR="002C56BE" w:rsidRPr="00963CF3" w:rsidRDefault="00963CF3" w:rsidP="000B064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963CF3">
              <w:rPr>
                <w:rFonts w:ascii="Cambria" w:hAnsi="Cambria"/>
                <w:sz w:val="24"/>
                <w:szCs w:val="24"/>
              </w:rPr>
              <w:t>Students will watch the e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nergy flow introduction- </w:t>
            </w:r>
            <w:hyperlink r:id="rId10" w:history="1">
              <w:r w:rsidR="000B0646" w:rsidRPr="00963CF3">
                <w:rPr>
                  <w:rStyle w:val="Hyperlink"/>
                  <w:rFonts w:ascii="Cambria" w:hAnsi="Cambria"/>
                  <w:sz w:val="24"/>
                  <w:szCs w:val="24"/>
                </w:rPr>
                <w:t>https://www.khanacademy.org/science/high-school-biology/hs-ecology/trophic-levels/v/flow-of-energy-and-matter-through-ecosystems</w:t>
              </w:r>
            </w:hyperlink>
          </w:p>
          <w:p w14:paraId="5276B247" w14:textId="77777777" w:rsidR="000B0646" w:rsidRPr="00963CF3" w:rsidRDefault="000B0646" w:rsidP="000B0646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7BE001AE" w14:textId="7543B1FD" w:rsidR="002C56BE" w:rsidRPr="00963CF3" w:rsidRDefault="00963CF3" w:rsidP="00046A3E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 w:rsidRPr="00963CF3">
              <w:rPr>
                <w:rFonts w:ascii="Cambria" w:hAnsi="Cambria"/>
                <w:sz w:val="24"/>
                <w:szCs w:val="24"/>
              </w:rPr>
              <w:t>Students will r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>esearch the flow of energy in the</w:t>
            </w:r>
            <w:r w:rsidRPr="00963CF3">
              <w:rPr>
                <w:rFonts w:ascii="Cambria" w:hAnsi="Cambria"/>
                <w:sz w:val="24"/>
                <w:szCs w:val="24"/>
              </w:rPr>
              <w:t>ir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 group’s ecosystem.  </w:t>
            </w:r>
          </w:p>
          <w:p w14:paraId="5BAD63F9" w14:textId="77777777" w:rsidR="002C56BE" w:rsidRPr="00963CF3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25E139B9" w14:textId="6CDCF96B" w:rsidR="002C56BE" w:rsidRPr="00963CF3" w:rsidRDefault="00963CF3" w:rsidP="000B064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00963CF3">
              <w:rPr>
                <w:rFonts w:ascii="Cambria" w:hAnsi="Cambria"/>
                <w:sz w:val="24"/>
                <w:szCs w:val="24"/>
              </w:rPr>
              <w:t xml:space="preserve">Students will create a </w:t>
            </w:r>
            <w:r w:rsidR="00274E06" w:rsidRPr="00963CF3">
              <w:rPr>
                <w:rFonts w:ascii="Cambria" w:hAnsi="Cambria"/>
                <w:sz w:val="24"/>
                <w:szCs w:val="24"/>
              </w:rPr>
              <w:t xml:space="preserve">Food </w:t>
            </w:r>
            <w:r w:rsidRPr="00963CF3">
              <w:rPr>
                <w:rFonts w:ascii="Cambria" w:hAnsi="Cambria"/>
                <w:sz w:val="24"/>
                <w:szCs w:val="24"/>
              </w:rPr>
              <w:t>W</w:t>
            </w:r>
            <w:r w:rsidR="00274E06" w:rsidRPr="00963CF3">
              <w:rPr>
                <w:rFonts w:ascii="Cambria" w:hAnsi="Cambria"/>
                <w:sz w:val="24"/>
                <w:szCs w:val="24"/>
              </w:rPr>
              <w:t>eb m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>odel design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>represent</w:t>
            </w:r>
            <w:r w:rsidRPr="00963CF3">
              <w:rPr>
                <w:rFonts w:ascii="Cambria" w:hAnsi="Cambria"/>
                <w:sz w:val="24"/>
                <w:szCs w:val="24"/>
              </w:rPr>
              <w:t>ing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>producer</w:t>
            </w:r>
            <w:r w:rsidRPr="00963CF3">
              <w:rPr>
                <w:rFonts w:ascii="Cambria" w:hAnsi="Cambria"/>
                <w:sz w:val="24"/>
                <w:szCs w:val="24"/>
              </w:rPr>
              <w:t>s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and consumers.  Students will l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>abel all living and non</w:t>
            </w:r>
            <w:r w:rsidRPr="00963CF3">
              <w:rPr>
                <w:rFonts w:ascii="Cambria" w:hAnsi="Cambria"/>
                <w:sz w:val="24"/>
                <w:szCs w:val="24"/>
              </w:rPr>
              <w:t>-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living components </w:t>
            </w:r>
            <w:r w:rsidRPr="00963CF3">
              <w:rPr>
                <w:rFonts w:ascii="Cambria" w:hAnsi="Cambria"/>
                <w:sz w:val="24"/>
                <w:szCs w:val="24"/>
              </w:rPr>
              <w:t>as either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 producer or consumer</w:t>
            </w:r>
            <w:r w:rsidRPr="00963CF3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The food web will represent the flow of</w:t>
            </w:r>
            <w:r w:rsidR="000B0646" w:rsidRPr="00963CF3">
              <w:rPr>
                <w:rFonts w:ascii="Cambria" w:hAnsi="Cambria"/>
                <w:sz w:val="24"/>
                <w:szCs w:val="24"/>
              </w:rPr>
              <w:t xml:space="preserve"> energy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0A8BA5E8" w14:textId="77777777" w:rsidR="002C56BE" w:rsidRPr="00963CF3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1D8540B" w14:textId="5EE1870B" w:rsidR="002C56BE" w:rsidRPr="00963CF3" w:rsidRDefault="00963CF3" w:rsidP="00046A3E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Students will fi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>naliz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model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and build a presentation </w:t>
            </w:r>
            <w:r>
              <w:rPr>
                <w:rFonts w:ascii="Cambria" w:hAnsi="Cambria"/>
                <w:sz w:val="24"/>
                <w:szCs w:val="24"/>
              </w:rPr>
              <w:t xml:space="preserve">to present 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>the</w:t>
            </w:r>
            <w:r>
              <w:rPr>
                <w:rFonts w:ascii="Cambria" w:hAnsi="Cambria"/>
                <w:sz w:val="24"/>
                <w:szCs w:val="24"/>
              </w:rPr>
              <w:t>ir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model. Peer</w:t>
            </w:r>
            <w:r>
              <w:rPr>
                <w:rFonts w:ascii="Cambria" w:hAnsi="Cambria"/>
                <w:sz w:val="24"/>
                <w:szCs w:val="24"/>
              </w:rPr>
              <w:t>s will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review </w:t>
            </w:r>
            <w:r>
              <w:rPr>
                <w:rFonts w:ascii="Cambria" w:hAnsi="Cambria"/>
                <w:sz w:val="24"/>
                <w:szCs w:val="24"/>
              </w:rPr>
              <w:t xml:space="preserve">each other’s 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>presentations.</w:t>
            </w:r>
          </w:p>
          <w:p w14:paraId="631CCBDD" w14:textId="77777777" w:rsidR="002C56BE" w:rsidRPr="00963CF3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62C5BB05" w14:textId="02B7C3DC" w:rsidR="002C56BE" w:rsidRPr="00963CF3" w:rsidRDefault="00963CF3" w:rsidP="002C357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Students will p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>resen</w:t>
            </w:r>
            <w:r>
              <w:rPr>
                <w:rFonts w:ascii="Cambria" w:hAnsi="Cambria"/>
                <w:sz w:val="24"/>
                <w:szCs w:val="24"/>
              </w:rPr>
              <w:t>t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their Food Web</w:t>
            </w:r>
            <w:r w:rsidR="002C3574" w:rsidRPr="00963CF3">
              <w:rPr>
                <w:rFonts w:ascii="Cambria" w:hAnsi="Cambria"/>
                <w:sz w:val="24"/>
                <w:szCs w:val="24"/>
              </w:rPr>
              <w:t xml:space="preserve"> model</w:t>
            </w:r>
            <w:r>
              <w:rPr>
                <w:rFonts w:ascii="Cambria" w:hAnsi="Cambria"/>
                <w:sz w:val="24"/>
                <w:szCs w:val="24"/>
              </w:rPr>
              <w:t xml:space="preserve"> to their classmates. </w:t>
            </w:r>
          </w:p>
        </w:tc>
        <w:tc>
          <w:tcPr>
            <w:tcW w:w="5920" w:type="dxa"/>
            <w:gridSpan w:val="2"/>
          </w:tcPr>
          <w:p w14:paraId="690785A8" w14:textId="77777777" w:rsid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>Resources/Materials Needed:</w:t>
            </w:r>
          </w:p>
          <w:p w14:paraId="609F5DCA" w14:textId="77777777" w:rsidR="00274E06" w:rsidRPr="007A242F" w:rsidRDefault="00274E0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CDDED77" w14:textId="7DC5C343" w:rsidR="00274E06" w:rsidRPr="00963CF3" w:rsidRDefault="00963CF3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Candy bar</w:t>
            </w:r>
            <w:r w:rsidRPr="00963CF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v</w:t>
            </w:r>
            <w:r w:rsidRPr="00963CF3">
              <w:rPr>
                <w:rFonts w:ascii="Cambria" w:hAnsi="Cambria"/>
                <w:bCs/>
                <w:sz w:val="24"/>
                <w:szCs w:val="24"/>
              </w:rPr>
              <w:t>ideo</w:t>
            </w:r>
          </w:p>
          <w:p w14:paraId="48EBDB53" w14:textId="12928AF5" w:rsidR="00274E06" w:rsidRPr="007A242F" w:rsidRDefault="001A71ED">
            <w:pPr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="00274E06" w:rsidRPr="007A242F">
                <w:rPr>
                  <w:rStyle w:val="Hyperlink"/>
                  <w:rFonts w:ascii="Cambria" w:hAnsi="Cambria"/>
                  <w:sz w:val="24"/>
                  <w:szCs w:val="24"/>
                </w:rPr>
                <w:t>https://www.youtube.com/watch?v=bXL8QPWLbBo</w:t>
              </w:r>
            </w:hyperlink>
          </w:p>
          <w:p w14:paraId="1AE9836A" w14:textId="7E6ED386" w:rsidR="00274E06" w:rsidRDefault="00274E06">
            <w:pPr>
              <w:rPr>
                <w:rFonts w:ascii="Cambria" w:hAnsi="Cambria"/>
                <w:sz w:val="24"/>
                <w:szCs w:val="24"/>
              </w:rPr>
            </w:pPr>
          </w:p>
          <w:p w14:paraId="397D578A" w14:textId="7CB5B489" w:rsidR="00963CF3" w:rsidRPr="007A242F" w:rsidRDefault="00963C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Pick an area</w:t>
            </w:r>
          </w:p>
          <w:p w14:paraId="7D162EB6" w14:textId="06B254C3" w:rsidR="00F01306" w:rsidRPr="007A242F" w:rsidRDefault="001A71ED">
            <w:pPr>
              <w:rPr>
                <w:rFonts w:ascii="Cambria" w:hAnsi="Cambria"/>
                <w:sz w:val="24"/>
                <w:szCs w:val="24"/>
              </w:rPr>
            </w:pPr>
            <w:hyperlink r:id="rId12" w:history="1">
              <w:r w:rsidR="00F01306" w:rsidRPr="007A242F">
                <w:rPr>
                  <w:rStyle w:val="Hyperlink"/>
                  <w:rFonts w:ascii="Cambria" w:hAnsi="Cambria"/>
                  <w:sz w:val="24"/>
                  <w:szCs w:val="24"/>
                </w:rPr>
                <w:t>https://www.tva.com/Environment/Recreation/Small-Wild-Areas</w:t>
              </w:r>
            </w:hyperlink>
            <w:r w:rsidR="00F01306" w:rsidRPr="007A242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B49EAFA" w14:textId="77777777" w:rsidR="00274E06" w:rsidRPr="007A242F" w:rsidRDefault="00274E0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DC83AE7" w14:textId="19DB2E6D" w:rsidR="00274E06" w:rsidRPr="00963CF3" w:rsidRDefault="00274E0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63CF3">
              <w:rPr>
                <w:rFonts w:ascii="Cambria" w:hAnsi="Cambria"/>
                <w:bCs/>
                <w:sz w:val="24"/>
                <w:szCs w:val="24"/>
              </w:rPr>
              <w:t>Google doc to share information and images</w:t>
            </w:r>
            <w:r w:rsidR="00963CF3" w:rsidRPr="00963CF3">
              <w:rPr>
                <w:rFonts w:ascii="Cambria" w:hAnsi="Cambria"/>
                <w:bCs/>
                <w:sz w:val="24"/>
                <w:szCs w:val="24"/>
              </w:rPr>
              <w:t>; G</w:t>
            </w:r>
            <w:r w:rsidRPr="00963CF3">
              <w:rPr>
                <w:rFonts w:ascii="Cambria" w:hAnsi="Cambria"/>
                <w:bCs/>
                <w:sz w:val="24"/>
                <w:szCs w:val="24"/>
              </w:rPr>
              <w:t xml:space="preserve">oogle sheet </w:t>
            </w:r>
            <w:r w:rsidR="00963CF3" w:rsidRPr="00963CF3">
              <w:rPr>
                <w:rFonts w:ascii="Cambria" w:hAnsi="Cambria"/>
                <w:bCs/>
                <w:sz w:val="24"/>
                <w:szCs w:val="24"/>
              </w:rPr>
              <w:t xml:space="preserve">to </w:t>
            </w:r>
            <w:r w:rsidRPr="00963CF3">
              <w:rPr>
                <w:rFonts w:ascii="Cambria" w:hAnsi="Cambria"/>
                <w:bCs/>
                <w:sz w:val="24"/>
                <w:szCs w:val="24"/>
              </w:rPr>
              <w:t>begin build</w:t>
            </w:r>
            <w:r w:rsidR="00963CF3" w:rsidRPr="00963CF3">
              <w:rPr>
                <w:rFonts w:ascii="Cambria" w:hAnsi="Cambria"/>
                <w:bCs/>
                <w:sz w:val="24"/>
                <w:szCs w:val="24"/>
              </w:rPr>
              <w:t>ing</w:t>
            </w:r>
            <w:r w:rsidRPr="00963CF3">
              <w:rPr>
                <w:rFonts w:ascii="Cambria" w:hAnsi="Cambria"/>
                <w:bCs/>
                <w:sz w:val="24"/>
                <w:szCs w:val="24"/>
              </w:rPr>
              <w:t xml:space="preserve"> the model</w:t>
            </w:r>
          </w:p>
          <w:p w14:paraId="4379707F" w14:textId="77777777" w:rsidR="00274E06" w:rsidRPr="00963CF3" w:rsidRDefault="00274E06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443D2EEB" w14:textId="018E7814" w:rsidR="00274E06" w:rsidRPr="00963CF3" w:rsidRDefault="00274E0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63CF3">
              <w:rPr>
                <w:rFonts w:ascii="Cambria" w:hAnsi="Cambria"/>
                <w:bCs/>
                <w:sz w:val="24"/>
                <w:szCs w:val="24"/>
              </w:rPr>
              <w:t>Internet resources. TDEC, TVA,</w:t>
            </w:r>
            <w:r w:rsidR="00963CF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963CF3">
              <w:rPr>
                <w:rFonts w:ascii="Cambria" w:hAnsi="Cambria"/>
                <w:bCs/>
                <w:sz w:val="24"/>
                <w:szCs w:val="24"/>
              </w:rPr>
              <w:t>TWRA</w:t>
            </w:r>
          </w:p>
          <w:p w14:paraId="7A3DD61E" w14:textId="4E575C95" w:rsidR="00274E06" w:rsidRPr="00963CF3" w:rsidRDefault="00274E0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63CF3">
              <w:rPr>
                <w:rFonts w:ascii="Cambria" w:hAnsi="Cambria"/>
                <w:bCs/>
                <w:sz w:val="24"/>
                <w:szCs w:val="24"/>
              </w:rPr>
              <w:t xml:space="preserve">Textbook online or physical </w:t>
            </w:r>
          </w:p>
          <w:p w14:paraId="24DD8397" w14:textId="61DBEB85" w:rsidR="00274E06" w:rsidRDefault="00274E0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CE741FB" w14:textId="1A189A7E" w:rsidR="00963CF3" w:rsidRPr="00963CF3" w:rsidRDefault="00963CF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63CF3">
              <w:rPr>
                <w:rFonts w:ascii="Cambria" w:hAnsi="Cambria"/>
                <w:bCs/>
                <w:sz w:val="24"/>
                <w:szCs w:val="24"/>
              </w:rPr>
              <w:t>Khan Academy energy flow</w:t>
            </w:r>
          </w:p>
          <w:p w14:paraId="27EF1F9D" w14:textId="77777777" w:rsidR="00274E06" w:rsidRPr="007A242F" w:rsidRDefault="001A71ED">
            <w:pPr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="00274E06" w:rsidRPr="007A242F">
                <w:rPr>
                  <w:rStyle w:val="Hyperlink"/>
                  <w:rFonts w:ascii="Cambria" w:hAnsi="Cambria"/>
                  <w:sz w:val="24"/>
                  <w:szCs w:val="24"/>
                </w:rPr>
                <w:t>https://www.khanacademy.org/science/high-school-biology/hs-ecology/trophic-levels/v/flow-of-energy-and-matter-through-ecosystems</w:t>
              </w:r>
            </w:hyperlink>
          </w:p>
          <w:p w14:paraId="1B9C921E" w14:textId="3FE40F23" w:rsidR="00274E06" w:rsidRPr="007A242F" w:rsidRDefault="00274E06">
            <w:pPr>
              <w:rPr>
                <w:rFonts w:ascii="Cambria" w:hAnsi="Cambria"/>
                <w:sz w:val="24"/>
                <w:szCs w:val="24"/>
              </w:rPr>
            </w:pPr>
          </w:p>
          <w:p w14:paraId="609E58B2" w14:textId="77777777" w:rsidR="00274E06" w:rsidRPr="007A242F" w:rsidRDefault="00274E06">
            <w:pPr>
              <w:rPr>
                <w:rFonts w:ascii="Cambria" w:hAnsi="Cambria"/>
                <w:sz w:val="24"/>
                <w:szCs w:val="24"/>
              </w:rPr>
            </w:pPr>
          </w:p>
          <w:p w14:paraId="35BD8FAA" w14:textId="77777777" w:rsidR="00274E06" w:rsidRDefault="00274E06"/>
          <w:p w14:paraId="56A4A893" w14:textId="610E0E52" w:rsidR="00274E06" w:rsidRPr="002C56BE" w:rsidRDefault="00274E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C56BE" w14:paraId="00BCA274" w14:textId="77777777" w:rsidTr="0009153C">
        <w:tc>
          <w:tcPr>
            <w:tcW w:w="12950" w:type="dxa"/>
            <w:gridSpan w:val="6"/>
          </w:tcPr>
          <w:p w14:paraId="3D7D15E2" w14:textId="314C3A8E" w:rsidR="002C3574" w:rsidRDefault="002C56BE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Technology Integration: </w:t>
            </w:r>
            <w:r>
              <w:rPr>
                <w:rFonts w:ascii="Cambria" w:hAnsi="Cambria"/>
                <w:sz w:val="24"/>
                <w:szCs w:val="24"/>
              </w:rPr>
              <w:t>How is technology embedded into this PBL unit?</w:t>
            </w:r>
            <w:r w:rsidR="002C357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18ECF51" w14:textId="77777777" w:rsidR="002C3574" w:rsidRDefault="002C3574">
            <w:pPr>
              <w:rPr>
                <w:rFonts w:ascii="Cambria" w:hAnsi="Cambria"/>
                <w:sz w:val="24"/>
                <w:szCs w:val="24"/>
              </w:rPr>
            </w:pPr>
          </w:p>
          <w:p w14:paraId="146C1635" w14:textId="5480F7E2" w:rsidR="002C56BE" w:rsidRDefault="002C35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Students will use </w:t>
            </w:r>
            <w:r w:rsidR="00963CF3">
              <w:rPr>
                <w:rFonts w:ascii="Cambria" w:hAnsi="Cambria"/>
                <w:sz w:val="24"/>
                <w:szCs w:val="24"/>
              </w:rPr>
              <w:t>G</w:t>
            </w:r>
            <w:r>
              <w:rPr>
                <w:rFonts w:ascii="Cambria" w:hAnsi="Cambria"/>
                <w:sz w:val="24"/>
                <w:szCs w:val="24"/>
              </w:rPr>
              <w:t xml:space="preserve">oogle docs and </w:t>
            </w:r>
            <w:r w:rsidR="00963CF3">
              <w:rPr>
                <w:rFonts w:ascii="Cambria" w:hAnsi="Cambria"/>
                <w:sz w:val="24"/>
                <w:szCs w:val="24"/>
              </w:rPr>
              <w:t>G</w:t>
            </w:r>
            <w:r>
              <w:rPr>
                <w:rFonts w:ascii="Cambria" w:hAnsi="Cambria"/>
                <w:sz w:val="24"/>
                <w:szCs w:val="24"/>
              </w:rPr>
              <w:t xml:space="preserve">oogle sheets to communicate with each other in the group.  By sharing a document and the sheet all students in the group can review and edit the </w:t>
            </w:r>
            <w:r w:rsidR="00274E06">
              <w:rPr>
                <w:rFonts w:ascii="Cambria" w:hAnsi="Cambria"/>
                <w:sz w:val="24"/>
                <w:szCs w:val="24"/>
              </w:rPr>
              <w:t xml:space="preserve">food web </w:t>
            </w:r>
            <w:r>
              <w:rPr>
                <w:rFonts w:ascii="Cambria" w:hAnsi="Cambria"/>
                <w:sz w:val="24"/>
                <w:szCs w:val="24"/>
              </w:rPr>
              <w:t>model and information</w:t>
            </w:r>
            <w:r w:rsidR="00963CF3">
              <w:rPr>
                <w:rFonts w:ascii="Cambria" w:hAnsi="Cambria"/>
                <w:sz w:val="24"/>
                <w:szCs w:val="24"/>
              </w:rPr>
              <w:t>.</w:t>
            </w:r>
          </w:p>
          <w:p w14:paraId="1BE093A8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77D70B89" w14:textId="77777777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  <w:p w14:paraId="6C652EAD" w14:textId="118D6136" w:rsidR="00E776C2" w:rsidRDefault="00E776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1E0BC2FA" w14:textId="77777777" w:rsidTr="0009153C">
        <w:tc>
          <w:tcPr>
            <w:tcW w:w="12950" w:type="dxa"/>
            <w:gridSpan w:val="6"/>
          </w:tcPr>
          <w:p w14:paraId="5FB0FC8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 xml:space="preserve">Capstone Presentation: </w:t>
            </w:r>
            <w:r>
              <w:rPr>
                <w:rFonts w:ascii="Cambria" w:hAnsi="Cambria"/>
                <w:sz w:val="24"/>
                <w:szCs w:val="24"/>
              </w:rPr>
              <w:t>How will students present what they’ve learned publicly?</w:t>
            </w:r>
            <w:r w:rsidR="00433890">
              <w:rPr>
                <w:rFonts w:ascii="Cambria" w:hAnsi="Cambria"/>
                <w:sz w:val="24"/>
                <w:szCs w:val="24"/>
              </w:rPr>
              <w:t xml:space="preserve">  This can be the culminating event if that event is presenting what has been learned publicly.</w:t>
            </w:r>
          </w:p>
          <w:p w14:paraId="23D3BB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CD98697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F167D6D" w14:textId="568B3468" w:rsidR="002C56BE" w:rsidRPr="007A242F" w:rsidRDefault="002C35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Students will present the digital </w:t>
            </w:r>
            <w:r w:rsidR="00963CF3">
              <w:rPr>
                <w:rFonts w:ascii="Cambria" w:hAnsi="Cambria"/>
                <w:sz w:val="24"/>
                <w:szCs w:val="24"/>
              </w:rPr>
              <w:t>F</w:t>
            </w:r>
            <w:r w:rsidR="003E2D98">
              <w:rPr>
                <w:rFonts w:ascii="Cambria" w:hAnsi="Cambria"/>
                <w:sz w:val="24"/>
                <w:szCs w:val="24"/>
              </w:rPr>
              <w:t xml:space="preserve">ood </w:t>
            </w:r>
            <w:r w:rsidR="00963CF3">
              <w:rPr>
                <w:rFonts w:ascii="Cambria" w:hAnsi="Cambria"/>
                <w:sz w:val="24"/>
                <w:szCs w:val="24"/>
              </w:rPr>
              <w:t>W</w:t>
            </w:r>
            <w:r w:rsidR="003E2D98">
              <w:rPr>
                <w:rFonts w:ascii="Cambria" w:hAnsi="Cambria"/>
                <w:sz w:val="24"/>
                <w:szCs w:val="24"/>
              </w:rPr>
              <w:t xml:space="preserve">eb </w:t>
            </w:r>
            <w:r>
              <w:rPr>
                <w:rFonts w:ascii="Cambria" w:hAnsi="Cambria"/>
                <w:sz w:val="24"/>
                <w:szCs w:val="24"/>
              </w:rPr>
              <w:t>models to the class</w:t>
            </w:r>
            <w:r w:rsidR="00963CF3">
              <w:rPr>
                <w:rFonts w:ascii="Cambria" w:hAnsi="Cambria"/>
                <w:sz w:val="24"/>
                <w:szCs w:val="24"/>
              </w:rPr>
              <w:t>,</w:t>
            </w:r>
            <w:r w:rsidR="00274E06">
              <w:rPr>
                <w:rFonts w:ascii="Cambria" w:hAnsi="Cambria"/>
                <w:sz w:val="24"/>
                <w:szCs w:val="24"/>
              </w:rPr>
              <w:t xml:space="preserve"> highlighting the producers and consumers as well as the specific energy flow</w:t>
            </w:r>
            <w:r>
              <w:rPr>
                <w:rFonts w:ascii="Cambria" w:hAnsi="Cambria"/>
                <w:sz w:val="24"/>
                <w:szCs w:val="24"/>
              </w:rPr>
              <w:t xml:space="preserve">.  The model will be on </w:t>
            </w:r>
            <w:r w:rsidR="00963CF3">
              <w:rPr>
                <w:rFonts w:ascii="Cambria" w:hAnsi="Cambria"/>
                <w:sz w:val="24"/>
                <w:szCs w:val="24"/>
              </w:rPr>
              <w:t>G</w:t>
            </w:r>
            <w:r>
              <w:rPr>
                <w:rFonts w:ascii="Cambria" w:hAnsi="Cambria"/>
                <w:sz w:val="24"/>
                <w:szCs w:val="24"/>
              </w:rPr>
              <w:t xml:space="preserve">oogle sheets so </w:t>
            </w:r>
            <w:r w:rsidR="00274E06">
              <w:rPr>
                <w:rFonts w:ascii="Cambria" w:hAnsi="Cambria"/>
                <w:sz w:val="24"/>
                <w:szCs w:val="24"/>
              </w:rPr>
              <w:t>students can use digital images and present on the Promethean Board</w:t>
            </w:r>
            <w:r w:rsidR="00274E06" w:rsidRPr="007A242F">
              <w:rPr>
                <w:rFonts w:ascii="Cambria" w:hAnsi="Cambria"/>
                <w:sz w:val="24"/>
                <w:szCs w:val="24"/>
              </w:rPr>
              <w:t>.</w:t>
            </w:r>
            <w:r w:rsidR="007A242F" w:rsidRPr="007A242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A242F" w:rsidRPr="007A242F">
              <w:rPr>
                <w:rFonts w:ascii="Cambria" w:eastAsia="Times New Roman" w:hAnsi="Cambria"/>
                <w:sz w:val="24"/>
                <w:szCs w:val="24"/>
              </w:rPr>
              <w:t>Presentations can be in cartoon strips, rap song, or diorama.</w:t>
            </w:r>
          </w:p>
          <w:p w14:paraId="732D0625" w14:textId="77777777" w:rsidR="002C3574" w:rsidRDefault="002C3574">
            <w:pPr>
              <w:rPr>
                <w:rFonts w:ascii="Cambria" w:hAnsi="Cambria"/>
                <w:sz w:val="24"/>
                <w:szCs w:val="24"/>
              </w:rPr>
            </w:pPr>
          </w:p>
          <w:p w14:paraId="53F2A0B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C8E4045" w14:textId="77777777" w:rsidR="00E776C2" w:rsidRDefault="00E776C2">
      <w:pPr>
        <w:rPr>
          <w:rFonts w:ascii="Cambria" w:hAnsi="Cambria"/>
          <w:b/>
          <w:sz w:val="48"/>
          <w:szCs w:val="48"/>
        </w:rPr>
      </w:pPr>
    </w:p>
    <w:p w14:paraId="00752AC3" w14:textId="77777777" w:rsidR="00963CF3" w:rsidRDefault="00963CF3" w:rsidP="00963CF3">
      <w:pPr>
        <w:rPr>
          <w:rFonts w:ascii="Cambria" w:hAnsi="Cambria"/>
          <w:b/>
          <w:sz w:val="48"/>
          <w:szCs w:val="48"/>
        </w:rPr>
      </w:pPr>
    </w:p>
    <w:p w14:paraId="2781D0B0" w14:textId="0AAF419F" w:rsidR="007A242F" w:rsidRDefault="007A242F" w:rsidP="00963CF3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The Nutrient Cycle</w:t>
      </w:r>
    </w:p>
    <w:p w14:paraId="76ABB39C" w14:textId="1E40657B" w:rsidR="002C56BE" w:rsidRPr="002C56BE" w:rsidRDefault="002C56BE" w:rsidP="007A242F">
      <w:pPr>
        <w:jc w:val="center"/>
        <w:rPr>
          <w:rFonts w:ascii="Cambria" w:hAnsi="Cambria"/>
          <w:b/>
          <w:sz w:val="48"/>
          <w:szCs w:val="48"/>
        </w:rPr>
      </w:pPr>
      <w:r w:rsidRPr="002C56BE">
        <w:rPr>
          <w:rFonts w:ascii="Cambria" w:hAnsi="Cambria"/>
          <w:b/>
          <w:sz w:val="48"/>
          <w:szCs w:val="48"/>
        </w:rPr>
        <w:t>Performance Based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Standards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0705">
              <w:rPr>
                <w:rFonts w:ascii="Cambria" w:hAnsi="Cambria"/>
                <w:b/>
                <w:sz w:val="24"/>
                <w:szCs w:val="24"/>
              </w:rPr>
              <w:t>Mastery</w:t>
            </w:r>
          </w:p>
        </w:tc>
      </w:tr>
      <w:tr w:rsidR="002C56BE" w14:paraId="3F0091F7" w14:textId="77777777" w:rsidTr="002C56BE">
        <w:tc>
          <w:tcPr>
            <w:tcW w:w="3237" w:type="dxa"/>
          </w:tcPr>
          <w:p w14:paraId="53996EB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Science</w:t>
            </w:r>
          </w:p>
          <w:p w14:paraId="4039BE52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247271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EB31B8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835090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5A743DA" w14:textId="35FCE5EF" w:rsidR="002C56BE" w:rsidRDefault="00046A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Slight indication of flow of energy for all producers (minimum of 5), consumers (minimum of 2 of any kind), and include decomposers</w:t>
            </w:r>
            <w:r w:rsidR="00963CF3">
              <w:rPr>
                <w:rFonts w:ascii="Cambria" w:hAnsi="Cambria"/>
                <w:sz w:val="24"/>
                <w:szCs w:val="24"/>
              </w:rPr>
              <w:t>’</w:t>
            </w:r>
            <w:r>
              <w:rPr>
                <w:rFonts w:ascii="Cambria" w:hAnsi="Cambria"/>
                <w:sz w:val="24"/>
                <w:szCs w:val="24"/>
              </w:rPr>
              <w:t xml:space="preserve"> (minimum of 1) role in the flow of energy.</w:t>
            </w:r>
          </w:p>
        </w:tc>
        <w:tc>
          <w:tcPr>
            <w:tcW w:w="3238" w:type="dxa"/>
          </w:tcPr>
          <w:p w14:paraId="5CE2EFE4" w14:textId="19D8BBB7" w:rsidR="002C56BE" w:rsidRDefault="00046A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 indication of flow of energy for all producers (minimum of 3), consumers (minimum of 5 of any kind), and include decomposers</w:t>
            </w:r>
            <w:r w:rsidR="00963CF3">
              <w:rPr>
                <w:rFonts w:ascii="Cambria" w:hAnsi="Cambria"/>
                <w:sz w:val="24"/>
                <w:szCs w:val="24"/>
              </w:rPr>
              <w:t>’</w:t>
            </w:r>
            <w:r>
              <w:rPr>
                <w:rFonts w:ascii="Cambria" w:hAnsi="Cambria"/>
                <w:sz w:val="24"/>
                <w:szCs w:val="24"/>
              </w:rPr>
              <w:t xml:space="preserve"> (minimum of 2) role in the flow of energy.</w:t>
            </w:r>
          </w:p>
        </w:tc>
        <w:tc>
          <w:tcPr>
            <w:tcW w:w="3238" w:type="dxa"/>
          </w:tcPr>
          <w:p w14:paraId="0919D4AC" w14:textId="00C7CA34" w:rsidR="002C56BE" w:rsidRDefault="002C35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 indication of flow of energy for all producers</w:t>
            </w:r>
            <w:r w:rsidR="00046A3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(minimum of </w:t>
            </w:r>
            <w:r w:rsidR="00046A3E">
              <w:rPr>
                <w:rFonts w:ascii="Cambria" w:hAnsi="Cambria"/>
                <w:sz w:val="24"/>
                <w:szCs w:val="24"/>
              </w:rPr>
              <w:t>10)</w:t>
            </w:r>
            <w:r>
              <w:rPr>
                <w:rFonts w:ascii="Cambria" w:hAnsi="Cambria"/>
                <w:sz w:val="24"/>
                <w:szCs w:val="24"/>
              </w:rPr>
              <w:t xml:space="preserve">, consumers </w:t>
            </w:r>
            <w:r w:rsidR="00046A3E">
              <w:rPr>
                <w:rFonts w:ascii="Cambria" w:hAnsi="Cambria"/>
                <w:sz w:val="24"/>
                <w:szCs w:val="24"/>
              </w:rPr>
              <w:t xml:space="preserve">(minimum of 5 of any kind), </w:t>
            </w:r>
            <w:r>
              <w:rPr>
                <w:rFonts w:ascii="Cambria" w:hAnsi="Cambria"/>
                <w:sz w:val="24"/>
                <w:szCs w:val="24"/>
              </w:rPr>
              <w:t>and include decomposers</w:t>
            </w:r>
            <w:r w:rsidR="00963CF3">
              <w:rPr>
                <w:rFonts w:ascii="Cambria" w:hAnsi="Cambria"/>
                <w:sz w:val="24"/>
                <w:szCs w:val="24"/>
              </w:rPr>
              <w:t>’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46A3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63CF3">
              <w:rPr>
                <w:rFonts w:ascii="Cambria" w:hAnsi="Cambria"/>
                <w:sz w:val="24"/>
                <w:szCs w:val="24"/>
              </w:rPr>
              <w:t>(</w:t>
            </w:r>
            <w:r w:rsidR="00046A3E">
              <w:rPr>
                <w:rFonts w:ascii="Cambria" w:hAnsi="Cambria"/>
                <w:sz w:val="24"/>
                <w:szCs w:val="24"/>
              </w:rPr>
              <w:t>minimum of 3) role</w:t>
            </w:r>
            <w:r>
              <w:rPr>
                <w:rFonts w:ascii="Cambria" w:hAnsi="Cambria"/>
                <w:sz w:val="24"/>
                <w:szCs w:val="24"/>
              </w:rPr>
              <w:t xml:space="preserve"> in the flow of energy. </w:t>
            </w:r>
          </w:p>
        </w:tc>
      </w:tr>
      <w:tr w:rsidR="002C56BE" w14:paraId="197ACBC9" w14:textId="77777777" w:rsidTr="002C56BE">
        <w:tc>
          <w:tcPr>
            <w:tcW w:w="3237" w:type="dxa"/>
          </w:tcPr>
          <w:p w14:paraId="13EC958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</w:t>
            </w:r>
          </w:p>
        </w:tc>
        <w:tc>
          <w:tcPr>
            <w:tcW w:w="3237" w:type="dxa"/>
          </w:tcPr>
          <w:p w14:paraId="763081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DF1878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5E9BE2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232FE1A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EF0088C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984D6FF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838E37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6EED6580" w14:textId="77777777" w:rsidTr="002C56BE">
        <w:tc>
          <w:tcPr>
            <w:tcW w:w="3237" w:type="dxa"/>
          </w:tcPr>
          <w:p w14:paraId="16E88E0D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ELA</w:t>
            </w:r>
          </w:p>
          <w:p w14:paraId="729E4CC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DF3859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4259E1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D395D4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CBC4FC5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F4D36C0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03A12B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02401A13" w14:textId="77777777" w:rsidTr="002C56BE">
        <w:tc>
          <w:tcPr>
            <w:tcW w:w="3237" w:type="dxa"/>
          </w:tcPr>
          <w:p w14:paraId="245BC9F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Studies</w:t>
            </w:r>
          </w:p>
          <w:p w14:paraId="706033A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5AA00C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5ECC93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7EFB3D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41D34B2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1F6B70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0D7CF7F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4B53730" w14:textId="77777777" w:rsidR="002C56BE" w:rsidRPr="00001FA9" w:rsidRDefault="002C56BE">
      <w:pPr>
        <w:rPr>
          <w:rFonts w:ascii="Cambria" w:hAnsi="Cambria"/>
          <w:sz w:val="24"/>
          <w:szCs w:val="24"/>
        </w:rPr>
      </w:pPr>
    </w:p>
    <w:sectPr w:rsidR="002C56BE" w:rsidRPr="00001FA9" w:rsidSect="00001F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5571" w14:textId="77777777" w:rsidR="001A71ED" w:rsidRDefault="001A71ED" w:rsidP="00001FA9">
      <w:pPr>
        <w:spacing w:after="0" w:line="240" w:lineRule="auto"/>
      </w:pPr>
      <w:r>
        <w:separator/>
      </w:r>
    </w:p>
  </w:endnote>
  <w:endnote w:type="continuationSeparator" w:id="0">
    <w:p w14:paraId="498F0350" w14:textId="77777777" w:rsidR="001A71ED" w:rsidRDefault="001A71ED" w:rsidP="000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8A7F" w14:textId="77777777" w:rsidR="001A5EF9" w:rsidRDefault="001A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BF8A" w14:textId="77777777" w:rsidR="001A5EF9" w:rsidRDefault="001A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2CB7" w14:textId="77777777" w:rsidR="001A71ED" w:rsidRDefault="001A71ED" w:rsidP="00001FA9">
      <w:pPr>
        <w:spacing w:after="0" w:line="240" w:lineRule="auto"/>
      </w:pPr>
      <w:r>
        <w:separator/>
      </w:r>
    </w:p>
  </w:footnote>
  <w:footnote w:type="continuationSeparator" w:id="0">
    <w:p w14:paraId="394DDFBD" w14:textId="77777777" w:rsidR="001A71ED" w:rsidRDefault="001A71ED" w:rsidP="000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6187" w14:textId="77777777" w:rsidR="001A5EF9" w:rsidRDefault="001A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B26" w14:textId="77777777" w:rsidR="001A5EF9" w:rsidRDefault="001A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489C"/>
    <w:multiLevelType w:val="hybridMultilevel"/>
    <w:tmpl w:val="AE9C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5FAC"/>
    <w:multiLevelType w:val="hybridMultilevel"/>
    <w:tmpl w:val="443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15E"/>
    <w:multiLevelType w:val="multilevel"/>
    <w:tmpl w:val="EB7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03460"/>
    <w:multiLevelType w:val="multilevel"/>
    <w:tmpl w:val="FB9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18CC"/>
    <w:multiLevelType w:val="hybridMultilevel"/>
    <w:tmpl w:val="24E8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49D4"/>
    <w:multiLevelType w:val="hybridMultilevel"/>
    <w:tmpl w:val="C38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6C90"/>
    <w:multiLevelType w:val="hybridMultilevel"/>
    <w:tmpl w:val="4AF6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1EA4"/>
    <w:multiLevelType w:val="hybridMultilevel"/>
    <w:tmpl w:val="5A66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0222"/>
    <w:multiLevelType w:val="hybridMultilevel"/>
    <w:tmpl w:val="6ED8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5350E"/>
    <w:multiLevelType w:val="multilevel"/>
    <w:tmpl w:val="293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03C99"/>
    <w:multiLevelType w:val="hybridMultilevel"/>
    <w:tmpl w:val="4A68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9"/>
    <w:rsid w:val="00001FA9"/>
    <w:rsid w:val="00046A3E"/>
    <w:rsid w:val="0005766D"/>
    <w:rsid w:val="00065462"/>
    <w:rsid w:val="000B0646"/>
    <w:rsid w:val="00104420"/>
    <w:rsid w:val="00145E2F"/>
    <w:rsid w:val="001A5EF9"/>
    <w:rsid w:val="001A71ED"/>
    <w:rsid w:val="0024028D"/>
    <w:rsid w:val="00274E06"/>
    <w:rsid w:val="002C3574"/>
    <w:rsid w:val="002C56BE"/>
    <w:rsid w:val="00365AF0"/>
    <w:rsid w:val="00375D71"/>
    <w:rsid w:val="003B4E14"/>
    <w:rsid w:val="003D0B07"/>
    <w:rsid w:val="003E2D98"/>
    <w:rsid w:val="004046D9"/>
    <w:rsid w:val="00432C8E"/>
    <w:rsid w:val="00433890"/>
    <w:rsid w:val="00454EE4"/>
    <w:rsid w:val="004C163C"/>
    <w:rsid w:val="004E7B88"/>
    <w:rsid w:val="005F2A89"/>
    <w:rsid w:val="00645EBF"/>
    <w:rsid w:val="00671D04"/>
    <w:rsid w:val="006F4884"/>
    <w:rsid w:val="00776E61"/>
    <w:rsid w:val="00776E9D"/>
    <w:rsid w:val="007A1C43"/>
    <w:rsid w:val="007A242F"/>
    <w:rsid w:val="007E6A6C"/>
    <w:rsid w:val="00816CA8"/>
    <w:rsid w:val="00853BFF"/>
    <w:rsid w:val="0086364E"/>
    <w:rsid w:val="00963CF3"/>
    <w:rsid w:val="009B6E84"/>
    <w:rsid w:val="00A65C38"/>
    <w:rsid w:val="00AB5EE5"/>
    <w:rsid w:val="00B323FE"/>
    <w:rsid w:val="00B64C1B"/>
    <w:rsid w:val="00BC1B14"/>
    <w:rsid w:val="00BC3354"/>
    <w:rsid w:val="00C02B0D"/>
    <w:rsid w:val="00CE37B9"/>
    <w:rsid w:val="00CF3278"/>
    <w:rsid w:val="00D20705"/>
    <w:rsid w:val="00DF0711"/>
    <w:rsid w:val="00E776C2"/>
    <w:rsid w:val="00F01306"/>
    <w:rsid w:val="00F5033E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BD1D06C8-D07D-42B1-BB2A-12EFF5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character" w:customStyle="1" w:styleId="popup">
    <w:name w:val="popup"/>
    <w:basedOn w:val="DefaultParagraphFont"/>
    <w:rsid w:val="00365AF0"/>
  </w:style>
  <w:style w:type="character" w:customStyle="1" w:styleId="red">
    <w:name w:val="red"/>
    <w:basedOn w:val="DefaultParagraphFont"/>
    <w:rsid w:val="00365AF0"/>
  </w:style>
  <w:style w:type="character" w:styleId="Emphasis">
    <w:name w:val="Emphasis"/>
    <w:basedOn w:val="DefaultParagraphFont"/>
    <w:uiPriority w:val="20"/>
    <w:qFormat/>
    <w:rsid w:val="00365AF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65A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3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hanacademy.org/science/high-school-biology/hs-ecology/trophic-levels/v/flow-of-energy-and-matter-through-ecosystem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va.com/Environment/Recreation/Small-Wild-Area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XL8QPWLbB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khanacademy.org/science/high-school-biology/hs-ecology/trophic-levels/v/flow-of-energy-and-matter-through-ecosyste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L8QPWLbB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614F3-C007-41F0-B7A4-511016AF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Jennifer Johnson</cp:lastModifiedBy>
  <cp:revision>3</cp:revision>
  <cp:lastPrinted>2019-01-22T17:01:00Z</cp:lastPrinted>
  <dcterms:created xsi:type="dcterms:W3CDTF">2020-07-31T21:41:00Z</dcterms:created>
  <dcterms:modified xsi:type="dcterms:W3CDTF">2020-08-07T18:01:00Z</dcterms:modified>
</cp:coreProperties>
</file>