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FFB8" w14:textId="394443D0" w:rsidR="00D20705" w:rsidRPr="002F23D3" w:rsidRDefault="002816A4" w:rsidP="00EB4EA0">
      <w:pPr>
        <w:jc w:val="center"/>
        <w:rPr>
          <w:rFonts w:ascii="Britannic Bold" w:hAnsi="Britannic Bold"/>
          <w:sz w:val="44"/>
          <w:szCs w:val="44"/>
        </w:rPr>
      </w:pPr>
      <w:r>
        <w:rPr>
          <w:rFonts w:ascii="Britannic Bold" w:hAnsi="Britannic Bold"/>
          <w:sz w:val="44"/>
          <w:szCs w:val="44"/>
        </w:rPr>
        <w:t xml:space="preserve">Protecting Our </w:t>
      </w:r>
      <w:r w:rsidR="00EB4EA0" w:rsidRPr="002F23D3">
        <w:rPr>
          <w:rFonts w:ascii="Britannic Bold" w:hAnsi="Britannic Bold"/>
          <w:sz w:val="44"/>
          <w:szCs w:val="44"/>
        </w:rPr>
        <w:t>Bats</w:t>
      </w:r>
    </w:p>
    <w:p w14:paraId="3EEC166D" w14:textId="0772144A" w:rsidR="00001FA9" w:rsidRPr="00E776C2" w:rsidRDefault="00001FA9" w:rsidP="00E776C2">
      <w:pPr>
        <w:jc w:val="center"/>
        <w:rPr>
          <w:rFonts w:ascii="Britannic Bold" w:hAnsi="Britannic Bold"/>
          <w:sz w:val="44"/>
          <w:szCs w:val="44"/>
        </w:rPr>
      </w:pPr>
      <w:r w:rsidRPr="00E776C2">
        <w:rPr>
          <w:rFonts w:ascii="Britannic Bold" w:hAnsi="Britannic Bold"/>
          <w:sz w:val="44"/>
          <w:szCs w:val="44"/>
        </w:rPr>
        <w:t>Project</w:t>
      </w:r>
      <w:r w:rsidR="00EB4EA0">
        <w:rPr>
          <w:rFonts w:ascii="Britannic Bold" w:hAnsi="Britannic Bold"/>
          <w:sz w:val="44"/>
          <w:szCs w:val="44"/>
        </w:rPr>
        <w:t>/Problem Based Learning Lesson</w:t>
      </w:r>
    </w:p>
    <w:p w14:paraId="54F3FE21" w14:textId="44CC3EFE" w:rsidR="004C163C" w:rsidRDefault="004C163C">
      <w:pPr>
        <w:rPr>
          <w:rFonts w:ascii="Cambria" w:hAnsi="Cambria"/>
          <w:b/>
          <w:sz w:val="44"/>
          <w:szCs w:val="44"/>
        </w:rPr>
      </w:pPr>
    </w:p>
    <w:p w14:paraId="0674A882" w14:textId="6A997162" w:rsidR="004C163C" w:rsidRPr="004C163C" w:rsidRDefault="00FC4415" w:rsidP="004C163C">
      <w:pPr>
        <w:rPr>
          <w:rFonts w:ascii="Cambria" w:hAnsi="Cambria"/>
          <w:sz w:val="44"/>
          <w:szCs w:val="44"/>
        </w:rPr>
      </w:pPr>
      <w:r>
        <w:rPr>
          <w:noProof/>
        </w:rPr>
        <w:drawing>
          <wp:anchor distT="0" distB="0" distL="114300" distR="114300" simplePos="0" relativeHeight="251658240" behindDoc="1" locked="0" layoutInCell="1" allowOverlap="1" wp14:anchorId="6A33172C" wp14:editId="27ABC10A">
            <wp:simplePos x="0" y="0"/>
            <wp:positionH relativeFrom="margin">
              <wp:posOffset>1477010</wp:posOffset>
            </wp:positionH>
            <wp:positionV relativeFrom="page">
              <wp:posOffset>1941195</wp:posOffset>
            </wp:positionV>
            <wp:extent cx="5276850" cy="4346575"/>
            <wp:effectExtent l="0" t="0" r="0" b="0"/>
            <wp:wrapTight wrapText="bothSides">
              <wp:wrapPolygon edited="0">
                <wp:start x="0" y="0"/>
                <wp:lineTo x="0" y="21490"/>
                <wp:lineTo x="21522" y="21490"/>
                <wp:lineTo x="21522" y="0"/>
                <wp:lineTo x="0" y="0"/>
              </wp:wrapPolygon>
            </wp:wrapTight>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6850" cy="4346575"/>
                    </a:xfrm>
                    <a:prstGeom prst="rect">
                      <a:avLst/>
                    </a:prstGeom>
                  </pic:spPr>
                </pic:pic>
              </a:graphicData>
            </a:graphic>
            <wp14:sizeRelH relativeFrom="margin">
              <wp14:pctWidth>0</wp14:pctWidth>
            </wp14:sizeRelH>
            <wp14:sizeRelV relativeFrom="margin">
              <wp14:pctHeight>0</wp14:pctHeight>
            </wp14:sizeRelV>
          </wp:anchor>
        </w:drawing>
      </w:r>
    </w:p>
    <w:p w14:paraId="453B5559" w14:textId="77777777" w:rsidR="004C163C" w:rsidRPr="004C163C" w:rsidRDefault="004C163C" w:rsidP="004C163C">
      <w:pPr>
        <w:rPr>
          <w:rFonts w:ascii="Cambria" w:hAnsi="Cambria"/>
          <w:sz w:val="44"/>
          <w:szCs w:val="44"/>
        </w:rPr>
      </w:pPr>
    </w:p>
    <w:p w14:paraId="6C2A29DA" w14:textId="77777777" w:rsidR="004C163C" w:rsidRPr="004C163C" w:rsidRDefault="004C163C" w:rsidP="004C163C">
      <w:pPr>
        <w:rPr>
          <w:rFonts w:ascii="Cambria" w:hAnsi="Cambria"/>
          <w:sz w:val="44"/>
          <w:szCs w:val="44"/>
        </w:rPr>
      </w:pPr>
    </w:p>
    <w:p w14:paraId="62BCF588" w14:textId="77777777" w:rsidR="004C163C" w:rsidRPr="004C163C" w:rsidRDefault="004C163C" w:rsidP="004C163C">
      <w:pPr>
        <w:rPr>
          <w:rFonts w:ascii="Cambria" w:hAnsi="Cambria"/>
          <w:sz w:val="44"/>
          <w:szCs w:val="44"/>
        </w:rPr>
      </w:pPr>
    </w:p>
    <w:p w14:paraId="3A4A0A7A" w14:textId="77777777" w:rsidR="004C163C" w:rsidRPr="004C163C" w:rsidRDefault="004C163C" w:rsidP="004C163C">
      <w:pPr>
        <w:rPr>
          <w:rFonts w:ascii="Cambria" w:hAnsi="Cambria"/>
          <w:sz w:val="44"/>
          <w:szCs w:val="44"/>
        </w:rPr>
      </w:pPr>
    </w:p>
    <w:p w14:paraId="780C0966" w14:textId="77777777" w:rsidR="004C163C" w:rsidRPr="004C163C" w:rsidRDefault="004C163C" w:rsidP="004C163C">
      <w:pPr>
        <w:rPr>
          <w:rFonts w:ascii="Cambria" w:hAnsi="Cambria"/>
          <w:sz w:val="44"/>
          <w:szCs w:val="44"/>
        </w:rPr>
      </w:pPr>
    </w:p>
    <w:p w14:paraId="026AEA61" w14:textId="77777777" w:rsidR="004C163C" w:rsidRPr="004C163C" w:rsidRDefault="004C163C" w:rsidP="004C163C">
      <w:pPr>
        <w:rPr>
          <w:rFonts w:ascii="Cambria" w:hAnsi="Cambria"/>
          <w:sz w:val="44"/>
          <w:szCs w:val="44"/>
        </w:rPr>
      </w:pPr>
    </w:p>
    <w:p w14:paraId="6AA2E466" w14:textId="77777777" w:rsidR="004C163C" w:rsidRPr="004C163C" w:rsidRDefault="004C163C" w:rsidP="004C163C">
      <w:pPr>
        <w:rPr>
          <w:rFonts w:ascii="Cambria" w:hAnsi="Cambria"/>
          <w:sz w:val="44"/>
          <w:szCs w:val="44"/>
        </w:rPr>
      </w:pPr>
    </w:p>
    <w:p w14:paraId="3C1F24AC" w14:textId="77777777" w:rsidR="004C163C" w:rsidRPr="004C163C" w:rsidRDefault="004C163C" w:rsidP="004C163C">
      <w:pPr>
        <w:rPr>
          <w:rFonts w:ascii="Cambria" w:hAnsi="Cambria"/>
          <w:sz w:val="44"/>
          <w:szCs w:val="44"/>
        </w:rPr>
      </w:pPr>
    </w:p>
    <w:p w14:paraId="4E6341F5" w14:textId="0621073B" w:rsidR="00E776C2" w:rsidRPr="004C163C" w:rsidRDefault="00E776C2" w:rsidP="004C163C">
      <w:pPr>
        <w:rPr>
          <w:rFonts w:ascii="Cambria" w:hAnsi="Cambria"/>
          <w:sz w:val="44"/>
          <w:szCs w:val="44"/>
        </w:rPr>
      </w:pPr>
    </w:p>
    <w:tbl>
      <w:tblPr>
        <w:tblStyle w:val="TableGrid"/>
        <w:tblW w:w="0" w:type="auto"/>
        <w:tblLayout w:type="fixed"/>
        <w:tblLook w:val="04A0" w:firstRow="1" w:lastRow="0" w:firstColumn="1" w:lastColumn="0" w:noHBand="0" w:noVBand="1"/>
      </w:tblPr>
      <w:tblGrid>
        <w:gridCol w:w="5981"/>
        <w:gridCol w:w="507"/>
        <w:gridCol w:w="2334"/>
        <w:gridCol w:w="4128"/>
      </w:tblGrid>
      <w:tr w:rsidR="005F268C" w14:paraId="08C2FBE6" w14:textId="77777777" w:rsidTr="005F268C">
        <w:tc>
          <w:tcPr>
            <w:tcW w:w="5981" w:type="dxa"/>
            <w:shd w:val="clear" w:color="auto" w:fill="BFBFBF" w:themeFill="background1" w:themeFillShade="BF"/>
          </w:tcPr>
          <w:p w14:paraId="68134A6F" w14:textId="6E159506" w:rsidR="00001FA9" w:rsidRPr="002F23D3" w:rsidRDefault="002F23D3">
            <w:pPr>
              <w:rPr>
                <w:rFonts w:ascii="Cambria" w:hAnsi="Cambria"/>
                <w:b/>
              </w:rPr>
            </w:pPr>
            <w:r>
              <w:rPr>
                <w:rFonts w:ascii="Cambria" w:hAnsi="Cambria"/>
                <w:b/>
              </w:rPr>
              <w:lastRenderedPageBreak/>
              <w:t xml:space="preserve">Created By: </w:t>
            </w:r>
            <w:r w:rsidR="00086490">
              <w:rPr>
                <w:rFonts w:ascii="Cambria" w:hAnsi="Cambria"/>
              </w:rPr>
              <w:t>Allison Ledford</w:t>
            </w:r>
          </w:p>
        </w:tc>
        <w:tc>
          <w:tcPr>
            <w:tcW w:w="2841" w:type="dxa"/>
            <w:gridSpan w:val="2"/>
            <w:shd w:val="clear" w:color="auto" w:fill="BFBFBF" w:themeFill="background1" w:themeFillShade="BF"/>
          </w:tcPr>
          <w:p w14:paraId="471B7445" w14:textId="299A62F2" w:rsidR="00001FA9" w:rsidRPr="002C56BE" w:rsidRDefault="00001FA9">
            <w:pPr>
              <w:rPr>
                <w:rFonts w:ascii="Cambria" w:hAnsi="Cambria"/>
                <w:b/>
              </w:rPr>
            </w:pPr>
            <w:r w:rsidRPr="002C56BE">
              <w:rPr>
                <w:rFonts w:ascii="Cambria" w:hAnsi="Cambria"/>
                <w:b/>
              </w:rPr>
              <w:t xml:space="preserve">Topic: </w:t>
            </w:r>
            <w:r w:rsidR="00086490">
              <w:rPr>
                <w:rFonts w:ascii="Cambria" w:hAnsi="Cambria"/>
                <w:b/>
              </w:rPr>
              <w:t>Bats</w:t>
            </w:r>
          </w:p>
        </w:tc>
        <w:tc>
          <w:tcPr>
            <w:tcW w:w="4128" w:type="dxa"/>
            <w:shd w:val="clear" w:color="auto" w:fill="BFBFBF" w:themeFill="background1" w:themeFillShade="BF"/>
          </w:tcPr>
          <w:p w14:paraId="034853C9" w14:textId="08E89EB3" w:rsidR="00001FA9" w:rsidRPr="002C56BE" w:rsidRDefault="00001FA9">
            <w:pPr>
              <w:rPr>
                <w:rFonts w:ascii="Cambria" w:hAnsi="Cambria"/>
                <w:b/>
              </w:rPr>
            </w:pPr>
            <w:r w:rsidRPr="002C56BE">
              <w:rPr>
                <w:rFonts w:ascii="Cambria" w:hAnsi="Cambria"/>
                <w:b/>
              </w:rPr>
              <w:t>Grade Level</w:t>
            </w:r>
            <w:r w:rsidR="00816CA8">
              <w:rPr>
                <w:rFonts w:ascii="Cambria" w:hAnsi="Cambria"/>
                <w:b/>
              </w:rPr>
              <w:t xml:space="preserve"> or Subject</w:t>
            </w:r>
            <w:r w:rsidRPr="002C56BE">
              <w:rPr>
                <w:rFonts w:ascii="Cambria" w:hAnsi="Cambria"/>
                <w:b/>
              </w:rPr>
              <w:t>:</w:t>
            </w:r>
            <w:r w:rsidR="002F23D3">
              <w:rPr>
                <w:rFonts w:ascii="Cambria" w:hAnsi="Cambria"/>
                <w:b/>
              </w:rPr>
              <w:t xml:space="preserve"> </w:t>
            </w:r>
            <w:r w:rsidR="00086490">
              <w:rPr>
                <w:rFonts w:ascii="Cambria" w:hAnsi="Cambria"/>
                <w:b/>
              </w:rPr>
              <w:t>2</w:t>
            </w:r>
            <w:r w:rsidR="00086490" w:rsidRPr="00086490">
              <w:rPr>
                <w:rFonts w:ascii="Cambria" w:hAnsi="Cambria"/>
                <w:b/>
                <w:vertAlign w:val="superscript"/>
              </w:rPr>
              <w:t>nd</w:t>
            </w:r>
            <w:r w:rsidR="00086490">
              <w:rPr>
                <w:rFonts w:ascii="Cambria" w:hAnsi="Cambria"/>
                <w:b/>
              </w:rPr>
              <w:t xml:space="preserve"> grade</w:t>
            </w:r>
          </w:p>
        </w:tc>
      </w:tr>
      <w:tr w:rsidR="00001FA9" w14:paraId="03F0CD1B" w14:textId="77777777" w:rsidTr="005F268C">
        <w:tc>
          <w:tcPr>
            <w:tcW w:w="12950" w:type="dxa"/>
            <w:gridSpan w:val="4"/>
          </w:tcPr>
          <w:p w14:paraId="3B464AAC" w14:textId="506D7BE5" w:rsidR="00001FA9" w:rsidRPr="002F23D3" w:rsidRDefault="00001FA9">
            <w:pPr>
              <w:rPr>
                <w:b/>
              </w:rPr>
            </w:pPr>
            <w:r w:rsidRPr="002F23D3">
              <w:rPr>
                <w:b/>
              </w:rPr>
              <w:t>Science Standards:</w:t>
            </w:r>
          </w:p>
          <w:p w14:paraId="1336D0AB" w14:textId="5BC5CB92" w:rsidR="00CD470F" w:rsidRPr="002F23D3" w:rsidRDefault="00CD470F">
            <w:r w:rsidRPr="002F23D3">
              <w:rPr>
                <w:b/>
              </w:rPr>
              <w:t>2.LS2</w:t>
            </w:r>
            <w:r w:rsidRPr="002F23D3">
              <w:t>: Ecosystems: Interactions, Energy, and Dynamics</w:t>
            </w:r>
          </w:p>
          <w:p w14:paraId="3380F300" w14:textId="77777777" w:rsidR="00BE0EA6" w:rsidRPr="002F23D3" w:rsidRDefault="00BE0EA6" w:rsidP="00BE0EA6">
            <w:r w:rsidRPr="002F23D3">
              <w:t>2) Predict what happens to animals when the environment changes (temperature, cutting down trees, wildfires, pollution, salinity, drought, land preservation).</w:t>
            </w:r>
          </w:p>
          <w:p w14:paraId="16061F70" w14:textId="77777777" w:rsidR="00001FA9" w:rsidRPr="002F23D3" w:rsidRDefault="00001FA9"/>
        </w:tc>
      </w:tr>
      <w:tr w:rsidR="00001FA9" w14:paraId="02786390" w14:textId="77777777" w:rsidTr="005F268C">
        <w:tc>
          <w:tcPr>
            <w:tcW w:w="12950" w:type="dxa"/>
            <w:gridSpan w:val="4"/>
          </w:tcPr>
          <w:p w14:paraId="6FE6C09E" w14:textId="51DDCD82" w:rsidR="00001FA9" w:rsidRPr="002F23D3" w:rsidRDefault="00001FA9">
            <w:pPr>
              <w:rPr>
                <w:b/>
              </w:rPr>
            </w:pPr>
            <w:r w:rsidRPr="002F23D3">
              <w:rPr>
                <w:b/>
              </w:rPr>
              <w:t>Math Standards:</w:t>
            </w:r>
            <w:r w:rsidR="006468CA" w:rsidRPr="002F23D3">
              <w:br/>
            </w:r>
            <w:proofErr w:type="gramStart"/>
            <w:r w:rsidR="006468CA" w:rsidRPr="002F23D3">
              <w:rPr>
                <w:b/>
                <w:bCs/>
                <w:color w:val="000000"/>
              </w:rPr>
              <w:t>2.MD.D.</w:t>
            </w:r>
            <w:proofErr w:type="gramEnd"/>
            <w:r w:rsidR="006468CA" w:rsidRPr="002F23D3">
              <w:rPr>
                <w:b/>
                <w:bCs/>
                <w:color w:val="000000"/>
              </w:rPr>
              <w:t xml:space="preserve">10 </w:t>
            </w:r>
            <w:r w:rsidR="006468CA" w:rsidRPr="002F23D3">
              <w:rPr>
                <w:color w:val="000000"/>
              </w:rPr>
              <w:t>Draw a pictograph and a bar graph (with intervals of one) to represent a data set with up to four categories. Solve addition and subtraction problems related to the data in a graph</w:t>
            </w:r>
            <w:r w:rsidR="002F23D3">
              <w:rPr>
                <w:color w:val="000000"/>
              </w:rPr>
              <w:t>.</w:t>
            </w:r>
          </w:p>
        </w:tc>
      </w:tr>
      <w:tr w:rsidR="00001FA9" w14:paraId="0F8D52EB" w14:textId="77777777" w:rsidTr="005F268C">
        <w:tc>
          <w:tcPr>
            <w:tcW w:w="12950" w:type="dxa"/>
            <w:gridSpan w:val="4"/>
          </w:tcPr>
          <w:p w14:paraId="5F905005" w14:textId="02CABB7A" w:rsidR="00001FA9" w:rsidRPr="002F23D3" w:rsidRDefault="00001FA9">
            <w:pPr>
              <w:rPr>
                <w:b/>
              </w:rPr>
            </w:pPr>
            <w:r w:rsidRPr="002F23D3">
              <w:rPr>
                <w:b/>
              </w:rPr>
              <w:t>ELA</w:t>
            </w:r>
            <w:r w:rsidR="00E776C2" w:rsidRPr="002F23D3">
              <w:rPr>
                <w:b/>
              </w:rPr>
              <w:t xml:space="preserve"> Standards</w:t>
            </w:r>
            <w:r w:rsidRPr="002F23D3">
              <w:rPr>
                <w:b/>
              </w:rPr>
              <w:t>:</w:t>
            </w:r>
          </w:p>
          <w:p w14:paraId="178CCC7B" w14:textId="0475B1F5" w:rsidR="008F0C75" w:rsidRPr="002F23D3" w:rsidRDefault="006D301B">
            <w:r w:rsidRPr="002F23D3">
              <w:rPr>
                <w:b/>
              </w:rPr>
              <w:t xml:space="preserve">RI 2.1 </w:t>
            </w:r>
            <w:r w:rsidRPr="002F23D3">
              <w:rPr>
                <w:color w:val="202020"/>
              </w:rPr>
              <w:t>Ask and answer such questions as </w:t>
            </w:r>
            <w:r w:rsidRPr="002F23D3">
              <w:rPr>
                <w:i/>
                <w:iCs/>
                <w:color w:val="202020"/>
              </w:rPr>
              <w:t>who, what, where, when, why</w:t>
            </w:r>
            <w:r w:rsidRPr="002F23D3">
              <w:rPr>
                <w:color w:val="202020"/>
              </w:rPr>
              <w:t>, and </w:t>
            </w:r>
            <w:r w:rsidRPr="002F23D3">
              <w:rPr>
                <w:i/>
                <w:iCs/>
                <w:color w:val="202020"/>
              </w:rPr>
              <w:t>how</w:t>
            </w:r>
            <w:r w:rsidRPr="002F23D3">
              <w:rPr>
                <w:color w:val="202020"/>
              </w:rPr>
              <w:t> to demonstrate understanding of key details in a text.</w:t>
            </w:r>
          </w:p>
        </w:tc>
      </w:tr>
      <w:tr w:rsidR="00E776C2" w14:paraId="511F8E52" w14:textId="77777777" w:rsidTr="005F268C">
        <w:tc>
          <w:tcPr>
            <w:tcW w:w="12950" w:type="dxa"/>
            <w:gridSpan w:val="4"/>
          </w:tcPr>
          <w:p w14:paraId="6E30BC78" w14:textId="3DE54899" w:rsidR="002F23D3" w:rsidRPr="002F23D3" w:rsidRDefault="008F0C75" w:rsidP="00E776C2">
            <w:pPr>
              <w:rPr>
                <w:b/>
              </w:rPr>
            </w:pPr>
            <w:r w:rsidRPr="002F23D3">
              <w:rPr>
                <w:b/>
              </w:rPr>
              <w:t>Writing</w:t>
            </w:r>
            <w:r w:rsidR="00E776C2" w:rsidRPr="002F23D3">
              <w:rPr>
                <w:b/>
              </w:rPr>
              <w:t>:</w:t>
            </w:r>
          </w:p>
          <w:p w14:paraId="7067E17F" w14:textId="00416F23" w:rsidR="00E776C2" w:rsidRPr="002F23D3" w:rsidRDefault="008F0C75" w:rsidP="00E776C2">
            <w:r w:rsidRPr="002F23D3">
              <w:rPr>
                <w:b/>
              </w:rPr>
              <w:t xml:space="preserve">2W.TTP.2 </w:t>
            </w:r>
            <w:r w:rsidRPr="002F23D3">
              <w:t xml:space="preserve">Write informative/explanatory texts to examine and convey complex ideas and information clearly and accurately through the effective selection, organization, and analysis of content. </w:t>
            </w:r>
          </w:p>
          <w:p w14:paraId="285C0D09" w14:textId="62896D72" w:rsidR="008F0C75" w:rsidRPr="002F23D3" w:rsidRDefault="008F0C75" w:rsidP="00E776C2">
            <w:r w:rsidRPr="002F23D3">
              <w:t xml:space="preserve">Write informative/explanatory texts. </w:t>
            </w:r>
          </w:p>
          <w:p w14:paraId="4D388BA0" w14:textId="190B3690" w:rsidR="008F0C75" w:rsidRPr="002F23D3" w:rsidRDefault="008F0C75" w:rsidP="008F0C75">
            <w:pPr>
              <w:pStyle w:val="ListParagraph"/>
              <w:numPr>
                <w:ilvl w:val="0"/>
                <w:numId w:val="5"/>
              </w:numPr>
              <w:rPr>
                <w:rFonts w:ascii="Times New Roman" w:hAnsi="Times New Roman" w:cs="Times New Roman"/>
                <w:sz w:val="24"/>
                <w:szCs w:val="24"/>
              </w:rPr>
            </w:pPr>
            <w:r w:rsidRPr="002F23D3">
              <w:rPr>
                <w:rFonts w:ascii="Times New Roman" w:hAnsi="Times New Roman" w:cs="Times New Roman"/>
                <w:sz w:val="24"/>
                <w:szCs w:val="24"/>
              </w:rPr>
              <w:t>Introduce a topic.</w:t>
            </w:r>
          </w:p>
          <w:p w14:paraId="5E38E0C4" w14:textId="5B43C733" w:rsidR="008F0C75" w:rsidRPr="002F23D3" w:rsidRDefault="008F0C75" w:rsidP="008F0C75">
            <w:pPr>
              <w:pStyle w:val="ListParagraph"/>
              <w:numPr>
                <w:ilvl w:val="0"/>
                <w:numId w:val="5"/>
              </w:numPr>
              <w:rPr>
                <w:rFonts w:ascii="Times New Roman" w:hAnsi="Times New Roman" w:cs="Times New Roman"/>
                <w:sz w:val="24"/>
                <w:szCs w:val="24"/>
              </w:rPr>
            </w:pPr>
            <w:r w:rsidRPr="002F23D3">
              <w:rPr>
                <w:rFonts w:ascii="Times New Roman" w:hAnsi="Times New Roman" w:cs="Times New Roman"/>
                <w:sz w:val="24"/>
                <w:szCs w:val="24"/>
              </w:rPr>
              <w:t xml:space="preserve">Use facts and definitions to provide information. </w:t>
            </w:r>
          </w:p>
          <w:p w14:paraId="121BD74E" w14:textId="7161550C" w:rsidR="00E776C2" w:rsidRPr="002F23D3" w:rsidRDefault="008F0C75" w:rsidP="00E776C2">
            <w:pPr>
              <w:pStyle w:val="ListParagraph"/>
              <w:numPr>
                <w:ilvl w:val="0"/>
                <w:numId w:val="5"/>
              </w:numPr>
              <w:rPr>
                <w:rFonts w:ascii="Times New Roman" w:hAnsi="Times New Roman" w:cs="Times New Roman"/>
                <w:sz w:val="24"/>
                <w:szCs w:val="24"/>
              </w:rPr>
            </w:pPr>
            <w:r w:rsidRPr="002F23D3">
              <w:rPr>
                <w:rFonts w:ascii="Times New Roman" w:hAnsi="Times New Roman" w:cs="Times New Roman"/>
                <w:sz w:val="24"/>
                <w:szCs w:val="24"/>
              </w:rPr>
              <w:t>Provide a sense of closure.</w:t>
            </w:r>
          </w:p>
        </w:tc>
      </w:tr>
      <w:tr w:rsidR="00001FA9" w14:paraId="3864303B" w14:textId="77777777" w:rsidTr="005F268C">
        <w:tc>
          <w:tcPr>
            <w:tcW w:w="6488" w:type="dxa"/>
            <w:gridSpan w:val="2"/>
          </w:tcPr>
          <w:p w14:paraId="3BB2B8BE" w14:textId="77777777" w:rsidR="00001FA9" w:rsidRDefault="00816CA8">
            <w:pPr>
              <w:rPr>
                <w:rFonts w:ascii="Cambria" w:hAnsi="Cambria"/>
              </w:rPr>
            </w:pPr>
            <w:r>
              <w:rPr>
                <w:rFonts w:ascii="Cambria" w:hAnsi="Cambria"/>
                <w:b/>
              </w:rPr>
              <w:t>PBL</w:t>
            </w:r>
            <w:r w:rsidR="00001FA9" w:rsidRPr="002C56BE">
              <w:rPr>
                <w:rFonts w:ascii="Cambria" w:hAnsi="Cambria"/>
                <w:b/>
              </w:rPr>
              <w:t xml:space="preserve"> Summary:</w:t>
            </w:r>
            <w:r w:rsidR="00001FA9">
              <w:rPr>
                <w:rFonts w:ascii="Cambria" w:hAnsi="Cambria"/>
              </w:rPr>
              <w:t xml:space="preserve"> Write a few sentences describing this PBL unit.</w:t>
            </w:r>
          </w:p>
          <w:p w14:paraId="2EBF92FA" w14:textId="77777777" w:rsidR="00001FA9" w:rsidRDefault="00001FA9">
            <w:pPr>
              <w:rPr>
                <w:rFonts w:ascii="Cambria" w:hAnsi="Cambria"/>
              </w:rPr>
            </w:pPr>
          </w:p>
          <w:p w14:paraId="526633C7" w14:textId="4BFE05E1" w:rsidR="00086490" w:rsidRDefault="00086490">
            <w:pPr>
              <w:rPr>
                <w:rFonts w:ascii="Cambria" w:hAnsi="Cambria"/>
              </w:rPr>
            </w:pPr>
            <w:r>
              <w:rPr>
                <w:rFonts w:ascii="Cambria" w:hAnsi="Cambria"/>
              </w:rPr>
              <w:t xml:space="preserve">In this PBL, students will assume the responsibilities of a zoologist for the TVA. As zoologists they will decide if bats are our friends or foe. Finally, they will research </w:t>
            </w:r>
            <w:r w:rsidR="00BF30AD">
              <w:rPr>
                <w:rFonts w:ascii="Cambria" w:hAnsi="Cambria"/>
              </w:rPr>
              <w:t xml:space="preserve">the impact humans have on bats. By the end of the unit students should be able to explain what humans can do to lessen their impact on bat habitats. </w:t>
            </w:r>
          </w:p>
        </w:tc>
        <w:tc>
          <w:tcPr>
            <w:tcW w:w="6462" w:type="dxa"/>
            <w:gridSpan w:val="2"/>
          </w:tcPr>
          <w:p w14:paraId="35DD4291" w14:textId="521C306F" w:rsidR="00001FA9" w:rsidRDefault="00671D04">
            <w:pPr>
              <w:rPr>
                <w:rFonts w:ascii="Cambria" w:hAnsi="Cambria"/>
              </w:rPr>
            </w:pPr>
            <w:r>
              <w:rPr>
                <w:rFonts w:ascii="Cambria" w:hAnsi="Cambria"/>
                <w:b/>
              </w:rPr>
              <w:t>Driving</w:t>
            </w:r>
            <w:r w:rsidR="00A65C38">
              <w:rPr>
                <w:rFonts w:ascii="Cambria" w:hAnsi="Cambria"/>
                <w:b/>
              </w:rPr>
              <w:t>/Multi-dimensional</w:t>
            </w:r>
            <w:r>
              <w:rPr>
                <w:rFonts w:ascii="Cambria" w:hAnsi="Cambria"/>
                <w:b/>
              </w:rPr>
              <w:t xml:space="preserve"> Question</w:t>
            </w:r>
            <w:r w:rsidR="00001FA9" w:rsidRPr="002C56BE">
              <w:rPr>
                <w:rFonts w:ascii="Cambria" w:hAnsi="Cambria"/>
                <w:b/>
              </w:rPr>
              <w:t xml:space="preserve">: </w:t>
            </w:r>
            <w:r w:rsidR="00001FA9">
              <w:rPr>
                <w:rFonts w:ascii="Cambria" w:hAnsi="Cambria"/>
              </w:rPr>
              <w:t>Think of a relevant problem with multiple solutions that will drive student learning.</w:t>
            </w:r>
          </w:p>
          <w:p w14:paraId="044F9663" w14:textId="77777777" w:rsidR="00001FA9" w:rsidRDefault="00001FA9">
            <w:pPr>
              <w:rPr>
                <w:rFonts w:ascii="Cambria" w:hAnsi="Cambria"/>
              </w:rPr>
            </w:pPr>
          </w:p>
          <w:p w14:paraId="7C49020B" w14:textId="41D77C5C" w:rsidR="00001FA9" w:rsidRDefault="00086490">
            <w:pPr>
              <w:rPr>
                <w:rFonts w:ascii="Cambria" w:hAnsi="Cambria"/>
              </w:rPr>
            </w:pPr>
            <w:r>
              <w:rPr>
                <w:rFonts w:ascii="Cambria" w:hAnsi="Cambria"/>
              </w:rPr>
              <w:t xml:space="preserve">How can we as zoologists </w:t>
            </w:r>
            <w:r w:rsidR="006D301B">
              <w:rPr>
                <w:rFonts w:ascii="Cambria" w:hAnsi="Cambria"/>
              </w:rPr>
              <w:t>assist in removing</w:t>
            </w:r>
            <w:r w:rsidR="00F51BE1">
              <w:rPr>
                <w:rFonts w:ascii="Cambria" w:hAnsi="Cambria"/>
              </w:rPr>
              <w:t xml:space="preserve"> bats </w:t>
            </w:r>
            <w:r w:rsidR="006D301B">
              <w:rPr>
                <w:rFonts w:ascii="Cambria" w:hAnsi="Cambria"/>
              </w:rPr>
              <w:t>from</w:t>
            </w:r>
            <w:r w:rsidR="00F51BE1">
              <w:rPr>
                <w:rFonts w:ascii="Cambria" w:hAnsi="Cambria"/>
              </w:rPr>
              <w:t xml:space="preserve"> the endangered species list? What can we as humans do to help?</w:t>
            </w:r>
          </w:p>
          <w:p w14:paraId="17E05509" w14:textId="77777777" w:rsidR="00001FA9" w:rsidRDefault="00001FA9">
            <w:pPr>
              <w:rPr>
                <w:rFonts w:ascii="Cambria" w:hAnsi="Cambria"/>
              </w:rPr>
            </w:pPr>
          </w:p>
          <w:p w14:paraId="521CD9F3" w14:textId="2C1C7BAA" w:rsidR="00001FA9" w:rsidRDefault="00001FA9">
            <w:pPr>
              <w:rPr>
                <w:rFonts w:ascii="Cambria" w:hAnsi="Cambria"/>
              </w:rPr>
            </w:pPr>
          </w:p>
          <w:p w14:paraId="7812A3C2" w14:textId="4E1F92AE" w:rsidR="00001FA9" w:rsidRDefault="00001FA9">
            <w:pPr>
              <w:rPr>
                <w:rFonts w:ascii="Cambria" w:hAnsi="Cambria"/>
              </w:rPr>
            </w:pPr>
          </w:p>
          <w:p w14:paraId="1794894E" w14:textId="77777777" w:rsidR="00001FA9" w:rsidRDefault="003D0B07" w:rsidP="003D0B07">
            <w:pPr>
              <w:tabs>
                <w:tab w:val="left" w:pos="5460"/>
              </w:tabs>
              <w:rPr>
                <w:rFonts w:ascii="Cambria" w:hAnsi="Cambria"/>
              </w:rPr>
            </w:pPr>
            <w:r>
              <w:rPr>
                <w:rFonts w:ascii="Cambria" w:hAnsi="Cambria"/>
              </w:rPr>
              <w:tab/>
            </w:r>
          </w:p>
        </w:tc>
      </w:tr>
      <w:tr w:rsidR="00001FA9" w14:paraId="37051B5D" w14:textId="77777777" w:rsidTr="005F268C">
        <w:tc>
          <w:tcPr>
            <w:tcW w:w="12950" w:type="dxa"/>
            <w:gridSpan w:val="4"/>
            <w:shd w:val="clear" w:color="auto" w:fill="BFBFBF" w:themeFill="background1" w:themeFillShade="BF"/>
          </w:tcPr>
          <w:p w14:paraId="769B186E" w14:textId="77777777" w:rsidR="00001FA9" w:rsidRPr="00001FA9" w:rsidRDefault="00816CA8">
            <w:pPr>
              <w:rPr>
                <w:rFonts w:ascii="Cambria" w:hAnsi="Cambria"/>
                <w:b/>
              </w:rPr>
            </w:pPr>
            <w:r>
              <w:rPr>
                <w:rFonts w:ascii="Cambria" w:hAnsi="Cambria"/>
                <w:b/>
              </w:rPr>
              <w:lastRenderedPageBreak/>
              <w:t>Tennessee Academic Standards for Science Connection</w:t>
            </w:r>
          </w:p>
        </w:tc>
      </w:tr>
      <w:tr w:rsidR="005F268C" w14:paraId="3A31D54E" w14:textId="77777777" w:rsidTr="005F268C">
        <w:tc>
          <w:tcPr>
            <w:tcW w:w="5981" w:type="dxa"/>
            <w:shd w:val="clear" w:color="auto" w:fill="BFBFBF" w:themeFill="background1" w:themeFillShade="BF"/>
          </w:tcPr>
          <w:p w14:paraId="5F811D00" w14:textId="77426B87" w:rsidR="007C63AC" w:rsidRDefault="00816CA8" w:rsidP="007C63AC">
            <w:r>
              <w:rPr>
                <w:rFonts w:ascii="Cambria" w:hAnsi="Cambria"/>
              </w:rPr>
              <w:t>Disciplinary Core Idea(s):</w:t>
            </w:r>
            <w:r w:rsidR="007C63AC">
              <w:t xml:space="preserve"> 2.LS2: Ecosystems: Interactions, Energy, and Dynamics</w:t>
            </w:r>
          </w:p>
          <w:p w14:paraId="59F78BBC" w14:textId="77777777" w:rsidR="00001FA9" w:rsidRDefault="00001FA9">
            <w:pPr>
              <w:rPr>
                <w:rFonts w:ascii="Cambria" w:hAnsi="Cambria"/>
              </w:rPr>
            </w:pPr>
          </w:p>
        </w:tc>
        <w:tc>
          <w:tcPr>
            <w:tcW w:w="2841" w:type="dxa"/>
            <w:gridSpan w:val="2"/>
            <w:shd w:val="clear" w:color="auto" w:fill="BFBFBF" w:themeFill="background1" w:themeFillShade="BF"/>
          </w:tcPr>
          <w:p w14:paraId="2BEA13DB" w14:textId="77777777" w:rsidR="00F51BE1" w:rsidRDefault="00816CA8">
            <w:pPr>
              <w:rPr>
                <w:rFonts w:ascii="Cambria" w:hAnsi="Cambria"/>
              </w:rPr>
            </w:pPr>
            <w:r>
              <w:rPr>
                <w:rFonts w:ascii="Cambria" w:hAnsi="Cambria"/>
              </w:rPr>
              <w:t>Science &amp; Engineering Practice(s):</w:t>
            </w:r>
            <w:r w:rsidR="007C63AC">
              <w:rPr>
                <w:rFonts w:ascii="Cambria" w:hAnsi="Cambria"/>
              </w:rPr>
              <w:t xml:space="preserve"> </w:t>
            </w:r>
          </w:p>
          <w:p w14:paraId="653DDE26" w14:textId="4DED83E7" w:rsidR="00001FA9" w:rsidRDefault="00F51BE1">
            <w:pPr>
              <w:rPr>
                <w:rFonts w:ascii="Cambria" w:hAnsi="Cambria"/>
              </w:rPr>
            </w:pPr>
            <w:r>
              <w:rPr>
                <w:rFonts w:ascii="Cambria" w:hAnsi="Cambria"/>
              </w:rPr>
              <w:t>-</w:t>
            </w:r>
            <w:r w:rsidR="007C63AC">
              <w:rPr>
                <w:rFonts w:ascii="Cambria" w:hAnsi="Cambria"/>
              </w:rPr>
              <w:t>Asking questions and defining problems</w:t>
            </w:r>
          </w:p>
          <w:p w14:paraId="7F19EBCE" w14:textId="77777777" w:rsidR="007C63AC" w:rsidRDefault="00F51BE1">
            <w:pPr>
              <w:rPr>
                <w:rFonts w:ascii="Cambria" w:hAnsi="Cambria"/>
              </w:rPr>
            </w:pPr>
            <w:r>
              <w:rPr>
                <w:rFonts w:ascii="Cambria" w:hAnsi="Cambria"/>
              </w:rPr>
              <w:t>-</w:t>
            </w:r>
            <w:r w:rsidR="007C63AC">
              <w:rPr>
                <w:rFonts w:ascii="Cambria" w:hAnsi="Cambria"/>
              </w:rPr>
              <w:t>Analyzing and Interpreting Data</w:t>
            </w:r>
          </w:p>
          <w:p w14:paraId="08B89A0B" w14:textId="41F91FE6" w:rsidR="007C63AC" w:rsidRDefault="00F51BE1">
            <w:pPr>
              <w:rPr>
                <w:rFonts w:ascii="Cambria" w:hAnsi="Cambria"/>
              </w:rPr>
            </w:pPr>
            <w:r>
              <w:rPr>
                <w:rFonts w:ascii="Cambria" w:hAnsi="Cambria"/>
              </w:rPr>
              <w:t>-</w:t>
            </w:r>
            <w:r w:rsidR="007C63AC">
              <w:rPr>
                <w:rFonts w:ascii="Cambria" w:hAnsi="Cambria"/>
              </w:rPr>
              <w:t>Engaging in Argument from Data</w:t>
            </w:r>
          </w:p>
        </w:tc>
        <w:tc>
          <w:tcPr>
            <w:tcW w:w="4128" w:type="dxa"/>
            <w:shd w:val="clear" w:color="auto" w:fill="BFBFBF" w:themeFill="background1" w:themeFillShade="BF"/>
          </w:tcPr>
          <w:p w14:paraId="2CFA5D4E" w14:textId="77777777" w:rsidR="00001FA9" w:rsidRPr="002C56BE" w:rsidRDefault="00816CA8">
            <w:pPr>
              <w:rPr>
                <w:rFonts w:ascii="Cambria" w:hAnsi="Cambria"/>
              </w:rPr>
            </w:pPr>
            <w:r>
              <w:rPr>
                <w:rFonts w:ascii="Cambria" w:hAnsi="Cambria"/>
              </w:rPr>
              <w:t>Cross Cutting Concept(s)</w:t>
            </w:r>
            <w:r w:rsidR="00001FA9" w:rsidRPr="002C56BE">
              <w:rPr>
                <w:rFonts w:ascii="Cambria" w:hAnsi="Cambria"/>
              </w:rPr>
              <w:t xml:space="preserve">: </w:t>
            </w:r>
          </w:p>
          <w:p w14:paraId="1BDA53DA" w14:textId="0D4982F0" w:rsidR="00001FA9" w:rsidRDefault="007C63AC">
            <w:pPr>
              <w:rPr>
                <w:rFonts w:ascii="Cambria" w:hAnsi="Cambria"/>
              </w:rPr>
            </w:pPr>
            <w:r>
              <w:rPr>
                <w:rFonts w:ascii="Cambria" w:hAnsi="Cambria"/>
              </w:rPr>
              <w:t>Patterns</w:t>
            </w:r>
          </w:p>
          <w:p w14:paraId="5830F67F" w14:textId="696D40A6" w:rsidR="007C63AC" w:rsidRDefault="007C63AC">
            <w:pPr>
              <w:rPr>
                <w:rFonts w:ascii="Cambria" w:hAnsi="Cambria"/>
              </w:rPr>
            </w:pPr>
            <w:r>
              <w:rPr>
                <w:rFonts w:ascii="Cambria" w:hAnsi="Cambria"/>
              </w:rPr>
              <w:t>Cause and Effect</w:t>
            </w:r>
          </w:p>
          <w:p w14:paraId="7B0A4543" w14:textId="77777777" w:rsidR="00001FA9" w:rsidRDefault="00001FA9">
            <w:pPr>
              <w:rPr>
                <w:rFonts w:ascii="Cambria" w:hAnsi="Cambria"/>
              </w:rPr>
            </w:pPr>
          </w:p>
          <w:p w14:paraId="33B4CD39" w14:textId="1F560A55" w:rsidR="00E776C2" w:rsidRDefault="00E776C2">
            <w:pPr>
              <w:rPr>
                <w:rFonts w:ascii="Cambria" w:hAnsi="Cambria"/>
              </w:rPr>
            </w:pPr>
          </w:p>
        </w:tc>
      </w:tr>
      <w:tr w:rsidR="00816CA8" w14:paraId="6175DFA5" w14:textId="77777777" w:rsidTr="005F268C">
        <w:tc>
          <w:tcPr>
            <w:tcW w:w="12950" w:type="dxa"/>
            <w:gridSpan w:val="4"/>
            <w:shd w:val="clear" w:color="auto" w:fill="BFBFBF" w:themeFill="background1" w:themeFillShade="BF"/>
          </w:tcPr>
          <w:p w14:paraId="24D0E3C2" w14:textId="10F2C6C5" w:rsidR="00816CA8" w:rsidRPr="00671D04" w:rsidRDefault="00816CA8">
            <w:pPr>
              <w:rPr>
                <w:rFonts w:ascii="Cambria" w:hAnsi="Cambria"/>
                <w:b/>
              </w:rPr>
            </w:pPr>
            <w:r w:rsidRPr="00671D04">
              <w:rPr>
                <w:rFonts w:ascii="Cambria" w:hAnsi="Cambria"/>
                <w:b/>
              </w:rPr>
              <w:t>21</w:t>
            </w:r>
            <w:r w:rsidRPr="00671D04">
              <w:rPr>
                <w:rFonts w:ascii="Cambria" w:hAnsi="Cambria"/>
                <w:b/>
                <w:vertAlign w:val="superscript"/>
              </w:rPr>
              <w:t>st</w:t>
            </w:r>
            <w:r w:rsidRPr="00671D04">
              <w:rPr>
                <w:rFonts w:ascii="Cambria" w:hAnsi="Cambria"/>
                <w:b/>
              </w:rPr>
              <w:t xml:space="preserve"> Century Skills Addressed</w:t>
            </w:r>
            <w:r w:rsidR="00671D04" w:rsidRPr="00671D04">
              <w:rPr>
                <w:rFonts w:ascii="Cambria" w:hAnsi="Cambria"/>
                <w:b/>
              </w:rPr>
              <w:t xml:space="preserve"> (</w:t>
            </w:r>
            <w:r w:rsidR="00432C8E">
              <w:rPr>
                <w:rFonts w:ascii="Cambria" w:hAnsi="Cambria"/>
                <w:b/>
              </w:rPr>
              <w:t>check</w:t>
            </w:r>
            <w:r w:rsidR="00671D04" w:rsidRPr="00671D04">
              <w:rPr>
                <w:rFonts w:ascii="Cambria" w:hAnsi="Cambria"/>
                <w:b/>
              </w:rPr>
              <w:t xml:space="preserve"> all that apply)</w:t>
            </w:r>
            <w:r w:rsidRPr="00671D04">
              <w:rPr>
                <w:rFonts w:ascii="Cambria" w:hAnsi="Cambria"/>
                <w:b/>
              </w:rPr>
              <w:t>:</w:t>
            </w:r>
          </w:p>
          <w:p w14:paraId="7CBE5BD2" w14:textId="77777777" w:rsidR="00816CA8" w:rsidRDefault="00816CA8">
            <w:pPr>
              <w:rPr>
                <w:rFonts w:ascii="Cambria" w:hAnsi="Cambria"/>
              </w:rPr>
            </w:pPr>
          </w:p>
          <w:p w14:paraId="2DD57908" w14:textId="1D401545" w:rsidR="00671D04" w:rsidRDefault="005F2A89">
            <w:pPr>
              <w:rPr>
                <w:rFonts w:ascii="Cambria" w:hAnsi="Cambria"/>
              </w:rPr>
            </w:pPr>
            <w:r>
              <w:rPr>
                <w:rFonts w:ascii="Cambria" w:hAnsi="Cambria"/>
              </w:rPr>
              <w:t xml:space="preserve">     </w:t>
            </w:r>
            <w:r w:rsidR="00432C8E" w:rsidRPr="00432C8E">
              <w:rPr>
                <w:rFonts w:ascii="Cambria" w:hAnsi="Cambria"/>
                <w:bdr w:val="single" w:sz="4" w:space="0" w:color="auto"/>
              </w:rPr>
              <w:t xml:space="preserve"> </w:t>
            </w:r>
            <w:r w:rsidR="00432C8E">
              <w:rPr>
                <w:rFonts w:ascii="Cambria" w:hAnsi="Cambria"/>
                <w:bdr w:val="single" w:sz="4" w:space="0" w:color="auto"/>
              </w:rPr>
              <w:t xml:space="preserve">  </w:t>
            </w:r>
            <w:r w:rsidR="00086490">
              <w:rPr>
                <w:rFonts w:ascii="Cambria" w:hAnsi="Cambria"/>
                <w:bdr w:val="single" w:sz="4" w:space="0" w:color="auto"/>
              </w:rPr>
              <w:t>X</w:t>
            </w:r>
            <w:r w:rsidR="00432C8E">
              <w:rPr>
                <w:rFonts w:ascii="Cambria" w:hAnsi="Cambria"/>
                <w:bdr w:val="single" w:sz="4" w:space="0" w:color="auto"/>
              </w:rPr>
              <w:t xml:space="preserve"> </w:t>
            </w:r>
            <w:r w:rsidR="00432C8E">
              <w:rPr>
                <w:rFonts w:ascii="Cambria" w:hAnsi="Cambria"/>
              </w:rPr>
              <w:t xml:space="preserve"> </w:t>
            </w:r>
            <w:r>
              <w:rPr>
                <w:rFonts w:ascii="Cambria" w:hAnsi="Cambria"/>
              </w:rPr>
              <w:t xml:space="preserve">   </w:t>
            </w:r>
            <w:r w:rsidR="00671D04">
              <w:rPr>
                <w:rFonts w:ascii="Cambria" w:hAnsi="Cambria"/>
              </w:rPr>
              <w:t xml:space="preserve">Creativity                             </w:t>
            </w:r>
            <w:r w:rsidR="00432C8E">
              <w:rPr>
                <w:rFonts w:ascii="Cambria" w:hAnsi="Cambria"/>
              </w:rPr>
              <w:t xml:space="preserve"> </w:t>
            </w:r>
            <w:r w:rsidR="00671D04" w:rsidRPr="00432C8E">
              <w:rPr>
                <w:rFonts w:ascii="Cambria" w:hAnsi="Cambria"/>
                <w:bdr w:val="single" w:sz="4" w:space="0" w:color="auto"/>
              </w:rPr>
              <w:t xml:space="preserve"> </w:t>
            </w:r>
            <w:r w:rsidR="00432C8E">
              <w:rPr>
                <w:rFonts w:ascii="Cambria" w:hAnsi="Cambria"/>
                <w:bdr w:val="single" w:sz="4" w:space="0" w:color="auto"/>
              </w:rPr>
              <w:t xml:space="preserve">   </w:t>
            </w:r>
            <w:r w:rsidR="00086490">
              <w:rPr>
                <w:rFonts w:ascii="Cambria" w:hAnsi="Cambria"/>
                <w:bdr w:val="single" w:sz="4" w:space="0" w:color="auto"/>
              </w:rPr>
              <w:t>X</w:t>
            </w:r>
            <w:r w:rsidR="00432C8E">
              <w:rPr>
                <w:rFonts w:ascii="Cambria" w:hAnsi="Cambria"/>
                <w:bdr w:val="single" w:sz="4" w:space="0" w:color="auto"/>
              </w:rPr>
              <w:t xml:space="preserve">   </w:t>
            </w:r>
            <w:r w:rsidR="00671D04">
              <w:rPr>
                <w:rFonts w:ascii="Cambria" w:hAnsi="Cambria"/>
              </w:rPr>
              <w:t xml:space="preserve">  Collaboration                          </w:t>
            </w:r>
            <w:r w:rsidR="00432C8E" w:rsidRPr="00432C8E">
              <w:rPr>
                <w:rFonts w:ascii="Cambria" w:hAnsi="Cambria"/>
                <w:bdr w:val="single" w:sz="4" w:space="0" w:color="auto"/>
              </w:rPr>
              <w:t xml:space="preserve"> </w:t>
            </w:r>
            <w:r w:rsidR="00432C8E">
              <w:rPr>
                <w:rFonts w:ascii="Cambria" w:hAnsi="Cambria"/>
                <w:bdr w:val="single" w:sz="4" w:space="0" w:color="auto"/>
              </w:rPr>
              <w:t xml:space="preserve">   </w:t>
            </w:r>
            <w:r w:rsidR="00086490">
              <w:rPr>
                <w:rFonts w:ascii="Cambria" w:hAnsi="Cambria"/>
                <w:bdr w:val="single" w:sz="4" w:space="0" w:color="auto"/>
              </w:rPr>
              <w:t>X</w:t>
            </w:r>
            <w:r w:rsidR="00432C8E">
              <w:rPr>
                <w:rFonts w:ascii="Cambria" w:hAnsi="Cambria"/>
                <w:bdr w:val="single" w:sz="4" w:space="0" w:color="auto"/>
              </w:rPr>
              <w:t xml:space="preserve">   </w:t>
            </w:r>
            <w:r w:rsidR="00432C8E">
              <w:rPr>
                <w:rFonts w:ascii="Cambria" w:hAnsi="Cambria"/>
              </w:rPr>
              <w:t xml:space="preserve"> </w:t>
            </w:r>
            <w:r w:rsidR="00671D04">
              <w:rPr>
                <w:rFonts w:ascii="Cambria" w:hAnsi="Cambria"/>
              </w:rPr>
              <w:t xml:space="preserve">   Critical Thinking                     </w:t>
            </w:r>
            <w:r w:rsidR="00432C8E" w:rsidRPr="00432C8E">
              <w:rPr>
                <w:rFonts w:ascii="Cambria" w:hAnsi="Cambria"/>
                <w:bdr w:val="single" w:sz="4" w:space="0" w:color="auto"/>
              </w:rPr>
              <w:t xml:space="preserve"> </w:t>
            </w:r>
            <w:r w:rsidR="00432C8E">
              <w:rPr>
                <w:rFonts w:ascii="Cambria" w:hAnsi="Cambria"/>
                <w:bdr w:val="single" w:sz="4" w:space="0" w:color="auto"/>
              </w:rPr>
              <w:t xml:space="preserve">  </w:t>
            </w:r>
            <w:r w:rsidR="00086490">
              <w:rPr>
                <w:rFonts w:ascii="Cambria" w:hAnsi="Cambria"/>
                <w:bdr w:val="single" w:sz="4" w:space="0" w:color="auto"/>
              </w:rPr>
              <w:t>X</w:t>
            </w:r>
            <w:r w:rsidR="00432C8E">
              <w:rPr>
                <w:rFonts w:ascii="Cambria" w:hAnsi="Cambria"/>
                <w:bdr w:val="single" w:sz="4" w:space="0" w:color="auto"/>
              </w:rPr>
              <w:t xml:space="preserve">  </w:t>
            </w:r>
            <w:r w:rsidR="00432C8E">
              <w:rPr>
                <w:rFonts w:ascii="Cambria" w:hAnsi="Cambria"/>
              </w:rPr>
              <w:t xml:space="preserve"> </w:t>
            </w:r>
            <w:r w:rsidR="00671D04">
              <w:rPr>
                <w:rFonts w:ascii="Cambria" w:hAnsi="Cambria"/>
              </w:rPr>
              <w:t xml:space="preserve">   Communication</w:t>
            </w:r>
          </w:p>
          <w:p w14:paraId="7190F78D" w14:textId="38126AE2" w:rsidR="00432C8E" w:rsidRDefault="00432C8E">
            <w:pPr>
              <w:rPr>
                <w:rFonts w:ascii="Cambria" w:hAnsi="Cambria"/>
              </w:rPr>
            </w:pPr>
          </w:p>
        </w:tc>
      </w:tr>
      <w:tr w:rsidR="00001FA9" w14:paraId="20A79669" w14:textId="77777777" w:rsidTr="005F268C">
        <w:tc>
          <w:tcPr>
            <w:tcW w:w="12950" w:type="dxa"/>
            <w:gridSpan w:val="4"/>
          </w:tcPr>
          <w:p w14:paraId="0211ADDD" w14:textId="77777777" w:rsidR="00001FA9" w:rsidRDefault="00001FA9">
            <w:pPr>
              <w:rPr>
                <w:rFonts w:ascii="Cambria" w:hAnsi="Cambria"/>
              </w:rPr>
            </w:pPr>
            <w:r w:rsidRPr="002C56BE">
              <w:rPr>
                <w:rFonts w:ascii="Cambria" w:hAnsi="Cambria"/>
                <w:b/>
              </w:rPr>
              <w:t>Culminating Event:</w:t>
            </w:r>
            <w:r>
              <w:rPr>
                <w:rFonts w:ascii="Cambria" w:hAnsi="Cambria"/>
              </w:rPr>
              <w:t xml:space="preserve"> What final</w:t>
            </w:r>
            <w:r w:rsidR="002C56BE">
              <w:rPr>
                <w:rFonts w:ascii="Cambria" w:hAnsi="Cambria"/>
              </w:rPr>
              <w:t xml:space="preserve"> student learning</w:t>
            </w:r>
            <w:r>
              <w:rPr>
                <w:rFonts w:ascii="Cambria" w:hAnsi="Cambria"/>
              </w:rPr>
              <w:t xml:space="preserve"> products will show student mastery of the content</w:t>
            </w:r>
            <w:r w:rsidR="002C56BE">
              <w:rPr>
                <w:rFonts w:ascii="Cambria" w:hAnsi="Cambria"/>
              </w:rPr>
              <w:t xml:space="preserve"> area standards</w:t>
            </w:r>
            <w:r>
              <w:rPr>
                <w:rFonts w:ascii="Cambria" w:hAnsi="Cambria"/>
              </w:rPr>
              <w:t>?</w:t>
            </w:r>
          </w:p>
          <w:p w14:paraId="7B47A07E" w14:textId="77777777" w:rsidR="00001FA9" w:rsidRDefault="00001FA9">
            <w:pPr>
              <w:rPr>
                <w:rFonts w:ascii="Cambria" w:hAnsi="Cambria"/>
              </w:rPr>
            </w:pPr>
          </w:p>
          <w:p w14:paraId="69709F99" w14:textId="5FE84E12" w:rsidR="00001FA9" w:rsidRDefault="00595FC1">
            <w:pPr>
              <w:rPr>
                <w:rFonts w:ascii="Cambria" w:hAnsi="Cambria"/>
              </w:rPr>
            </w:pPr>
            <w:r>
              <w:rPr>
                <w:rFonts w:ascii="Cambria" w:hAnsi="Cambria"/>
              </w:rPr>
              <w:t xml:space="preserve">Students will be able to write a paragraph using their research </w:t>
            </w:r>
            <w:r w:rsidR="00F32868">
              <w:rPr>
                <w:rFonts w:ascii="Cambria" w:hAnsi="Cambria"/>
              </w:rPr>
              <w:t xml:space="preserve">that states their opinion about bats. Students should be able to use their research to justify their opinion and support their answer. </w:t>
            </w:r>
          </w:p>
        </w:tc>
      </w:tr>
    </w:tbl>
    <w:p w14:paraId="3C0072D9" w14:textId="77777777" w:rsidR="005F268C" w:rsidRDefault="005F268C">
      <w:r>
        <w:br w:type="page"/>
      </w:r>
    </w:p>
    <w:tbl>
      <w:tblPr>
        <w:tblStyle w:val="TableGrid"/>
        <w:tblW w:w="0" w:type="auto"/>
        <w:tblLayout w:type="fixed"/>
        <w:tblLook w:val="04A0" w:firstRow="1" w:lastRow="0" w:firstColumn="1" w:lastColumn="0" w:noHBand="0" w:noVBand="1"/>
      </w:tblPr>
      <w:tblGrid>
        <w:gridCol w:w="4855"/>
        <w:gridCol w:w="4230"/>
        <w:gridCol w:w="3865"/>
      </w:tblGrid>
      <w:tr w:rsidR="005F268C" w14:paraId="2AD47C10" w14:textId="77777777" w:rsidTr="005F268C">
        <w:tc>
          <w:tcPr>
            <w:tcW w:w="4855" w:type="dxa"/>
          </w:tcPr>
          <w:p w14:paraId="58420E37" w14:textId="66F76592" w:rsidR="00001FA9" w:rsidRDefault="00001FA9">
            <w:pPr>
              <w:rPr>
                <w:rFonts w:ascii="Cambria" w:hAnsi="Cambria"/>
              </w:rPr>
            </w:pPr>
            <w:r w:rsidRPr="002C56BE">
              <w:rPr>
                <w:rFonts w:ascii="Cambria" w:hAnsi="Cambria"/>
                <w:b/>
              </w:rPr>
              <w:lastRenderedPageBreak/>
              <w:t>Hook Event:</w:t>
            </w:r>
            <w:r>
              <w:rPr>
                <w:rFonts w:ascii="Cambria" w:hAnsi="Cambria"/>
              </w:rPr>
              <w:t xml:space="preserve"> Develop an introductory activity that will spark student interest and further questions.</w:t>
            </w:r>
          </w:p>
          <w:p w14:paraId="7928262C" w14:textId="77777777" w:rsidR="00001FA9" w:rsidRDefault="00001FA9">
            <w:pPr>
              <w:rPr>
                <w:rFonts w:ascii="Cambria" w:hAnsi="Cambria"/>
              </w:rPr>
            </w:pPr>
          </w:p>
          <w:p w14:paraId="144D7028" w14:textId="3653ED2C" w:rsidR="00001FA9" w:rsidRDefault="00086490">
            <w:pPr>
              <w:rPr>
                <w:rFonts w:ascii="Cambria" w:hAnsi="Cambria"/>
              </w:rPr>
            </w:pPr>
            <w:r>
              <w:rPr>
                <w:rFonts w:ascii="Cambria" w:hAnsi="Cambria"/>
              </w:rPr>
              <w:t>Students will watch the video from TVA to meet a terrestrial zoologist, Liz Hamrick.</w:t>
            </w:r>
          </w:p>
          <w:p w14:paraId="4562BC97" w14:textId="77777777" w:rsidR="00086490" w:rsidRDefault="0087361A" w:rsidP="00086490">
            <w:hyperlink r:id="rId9" w:history="1">
              <w:r w:rsidR="00086490">
                <w:rPr>
                  <w:rStyle w:val="Hyperlink"/>
                </w:rPr>
                <w:t>https://www.tva.gov/Our-TVA-Story/Liz-Hamrick</w:t>
              </w:r>
            </w:hyperlink>
          </w:p>
          <w:p w14:paraId="4187F8DD" w14:textId="77777777" w:rsidR="00001FA9" w:rsidRDefault="00001FA9">
            <w:pPr>
              <w:rPr>
                <w:rFonts w:ascii="Cambria" w:hAnsi="Cambria"/>
              </w:rPr>
            </w:pPr>
          </w:p>
          <w:p w14:paraId="24BE7D72" w14:textId="29612C26" w:rsidR="00086490" w:rsidRDefault="00086490">
            <w:pPr>
              <w:rPr>
                <w:rFonts w:ascii="Cambria" w:hAnsi="Cambria"/>
              </w:rPr>
            </w:pPr>
            <w:r>
              <w:rPr>
                <w:rFonts w:ascii="Cambria" w:hAnsi="Cambria"/>
              </w:rPr>
              <w:t>After students watch the video the teacher will share education requirements, average salary and job requirements of a zoologist.</w:t>
            </w:r>
          </w:p>
          <w:p w14:paraId="19ACAC26" w14:textId="77777777" w:rsidR="00A223C0" w:rsidRDefault="0087361A" w:rsidP="00A223C0">
            <w:hyperlink r:id="rId10" w:history="1">
              <w:r w:rsidR="00A223C0">
                <w:rPr>
                  <w:rStyle w:val="Hyperlink"/>
                </w:rPr>
                <w:t>https://www.salary.com/research/salary/benchmark/zoologist-salary</w:t>
              </w:r>
            </w:hyperlink>
          </w:p>
          <w:p w14:paraId="0FE76D1F" w14:textId="77777777" w:rsidR="00A223C0" w:rsidRDefault="00A223C0">
            <w:pPr>
              <w:rPr>
                <w:rFonts w:ascii="Cambria" w:hAnsi="Cambria"/>
              </w:rPr>
            </w:pPr>
          </w:p>
          <w:p w14:paraId="213BD5F9" w14:textId="77777777" w:rsidR="00086490" w:rsidRDefault="00086490">
            <w:pPr>
              <w:rPr>
                <w:rFonts w:ascii="Cambria" w:hAnsi="Cambria"/>
              </w:rPr>
            </w:pPr>
          </w:p>
          <w:p w14:paraId="63703C05" w14:textId="6B165E5F" w:rsidR="00086490" w:rsidRDefault="00086490">
            <w:pPr>
              <w:rPr>
                <w:rFonts w:ascii="Cambria" w:hAnsi="Cambria"/>
              </w:rPr>
            </w:pPr>
            <w:r>
              <w:rPr>
                <w:rFonts w:ascii="Cambria" w:hAnsi="Cambria"/>
              </w:rPr>
              <w:t xml:space="preserve">Finally, the teacher will announce to students </w:t>
            </w:r>
            <w:r w:rsidR="008F0C75">
              <w:rPr>
                <w:rFonts w:ascii="Cambria" w:hAnsi="Cambria"/>
              </w:rPr>
              <w:t>that this week they will become Zoologists. They will assume some of the responsibilities of a real zoologist including researching bats.</w:t>
            </w:r>
          </w:p>
        </w:tc>
        <w:tc>
          <w:tcPr>
            <w:tcW w:w="4230" w:type="dxa"/>
          </w:tcPr>
          <w:p w14:paraId="63BB65A7" w14:textId="646B422E" w:rsidR="00001FA9" w:rsidRDefault="00001FA9">
            <w:pPr>
              <w:rPr>
                <w:rFonts w:ascii="Cambria" w:hAnsi="Cambria"/>
              </w:rPr>
            </w:pPr>
            <w:r w:rsidRPr="002C56BE">
              <w:rPr>
                <w:rFonts w:ascii="Cambria" w:hAnsi="Cambria"/>
                <w:b/>
              </w:rPr>
              <w:t xml:space="preserve">Community Partners: </w:t>
            </w:r>
            <w:r>
              <w:rPr>
                <w:rFonts w:ascii="Cambria" w:hAnsi="Cambria"/>
              </w:rPr>
              <w:t xml:space="preserve">List potential business or industry partners that could add to the learning experience for students.  </w:t>
            </w:r>
          </w:p>
          <w:p w14:paraId="2737AFB4" w14:textId="77777777" w:rsidR="00001FA9" w:rsidRDefault="00001FA9">
            <w:pPr>
              <w:rPr>
                <w:rFonts w:ascii="Cambria" w:hAnsi="Cambria"/>
              </w:rPr>
            </w:pPr>
          </w:p>
          <w:p w14:paraId="1E5C65C8" w14:textId="3491ACB0" w:rsidR="00001FA9" w:rsidRPr="00086490" w:rsidRDefault="00086490" w:rsidP="00086490">
            <w:pPr>
              <w:pStyle w:val="ListParagraph"/>
              <w:numPr>
                <w:ilvl w:val="0"/>
                <w:numId w:val="3"/>
              </w:numPr>
              <w:rPr>
                <w:rFonts w:ascii="Cambria" w:hAnsi="Cambria"/>
              </w:rPr>
            </w:pPr>
            <w:r>
              <w:rPr>
                <w:rFonts w:ascii="Cambria" w:hAnsi="Cambria"/>
              </w:rPr>
              <w:t>TVA Employee, Elizabeth Hamrick or other zoologist</w:t>
            </w:r>
          </w:p>
          <w:p w14:paraId="10B0718A" w14:textId="77777777" w:rsidR="00001FA9" w:rsidRDefault="00001FA9">
            <w:pPr>
              <w:rPr>
                <w:rFonts w:ascii="Cambria" w:hAnsi="Cambria"/>
              </w:rPr>
            </w:pPr>
          </w:p>
          <w:p w14:paraId="2932B7B5" w14:textId="5C4E337B" w:rsidR="00001FA9" w:rsidRDefault="008F0C75" w:rsidP="00391B2A">
            <w:pPr>
              <w:pStyle w:val="ListParagraph"/>
              <w:numPr>
                <w:ilvl w:val="0"/>
                <w:numId w:val="3"/>
              </w:numPr>
              <w:rPr>
                <w:rFonts w:ascii="Cambria" w:hAnsi="Cambria"/>
              </w:rPr>
            </w:pPr>
            <w:r>
              <w:rPr>
                <w:rFonts w:ascii="Cambria" w:hAnsi="Cambria"/>
              </w:rPr>
              <w:t>TWRA  Wildlife Specialist</w:t>
            </w:r>
          </w:p>
          <w:p w14:paraId="3F19D9A3" w14:textId="34CDEFF0" w:rsidR="002F23D3" w:rsidRDefault="002F23D3" w:rsidP="002F23D3">
            <w:pPr>
              <w:rPr>
                <w:rFonts w:ascii="Cambria" w:hAnsi="Cambria"/>
              </w:rPr>
            </w:pPr>
          </w:p>
          <w:p w14:paraId="5B7A957D" w14:textId="77777777" w:rsidR="002F23D3" w:rsidRPr="002F23D3" w:rsidRDefault="002F23D3" w:rsidP="002F23D3">
            <w:pPr>
              <w:rPr>
                <w:rFonts w:ascii="Cambria" w:hAnsi="Cambria"/>
              </w:rPr>
            </w:pPr>
          </w:p>
          <w:p w14:paraId="19BE74E5" w14:textId="4E84812F" w:rsidR="00001FA9" w:rsidRDefault="008F0C75" w:rsidP="008F0C75">
            <w:pPr>
              <w:pStyle w:val="ListParagraph"/>
              <w:numPr>
                <w:ilvl w:val="0"/>
                <w:numId w:val="3"/>
              </w:numPr>
              <w:rPr>
                <w:rFonts w:ascii="Cambria" w:hAnsi="Cambria"/>
              </w:rPr>
            </w:pPr>
            <w:r>
              <w:rPr>
                <w:rFonts w:ascii="Cambria" w:hAnsi="Cambria"/>
              </w:rPr>
              <w:t>Cumberland Caverns or other local cave</w:t>
            </w:r>
          </w:p>
          <w:p w14:paraId="4C5CBE04" w14:textId="77777777" w:rsidR="002F23D3" w:rsidRPr="002F23D3" w:rsidRDefault="002F23D3" w:rsidP="002F23D3">
            <w:pPr>
              <w:rPr>
                <w:rFonts w:ascii="Cambria" w:hAnsi="Cambria"/>
              </w:rPr>
            </w:pPr>
          </w:p>
          <w:p w14:paraId="3A973C60" w14:textId="58BE4828" w:rsidR="00001FA9" w:rsidRPr="00931E01" w:rsidRDefault="00931E01" w:rsidP="00931E01">
            <w:pPr>
              <w:pStyle w:val="ListParagraph"/>
              <w:numPr>
                <w:ilvl w:val="0"/>
                <w:numId w:val="3"/>
              </w:numPr>
              <w:rPr>
                <w:rFonts w:ascii="Cambria" w:hAnsi="Cambria"/>
              </w:rPr>
            </w:pPr>
            <w:r>
              <w:rPr>
                <w:rFonts w:ascii="Cambria" w:hAnsi="Cambria"/>
              </w:rPr>
              <w:t>Lowe’s or another local business</w:t>
            </w:r>
          </w:p>
          <w:p w14:paraId="56F3F7C7" w14:textId="77777777" w:rsidR="00001FA9" w:rsidRDefault="00001FA9">
            <w:pPr>
              <w:rPr>
                <w:rFonts w:ascii="Cambria" w:hAnsi="Cambria"/>
              </w:rPr>
            </w:pPr>
          </w:p>
        </w:tc>
        <w:tc>
          <w:tcPr>
            <w:tcW w:w="3865" w:type="dxa"/>
          </w:tcPr>
          <w:p w14:paraId="68758361" w14:textId="77777777" w:rsidR="00001FA9" w:rsidRDefault="00001FA9">
            <w:pPr>
              <w:rPr>
                <w:rFonts w:ascii="Cambria" w:hAnsi="Cambria"/>
              </w:rPr>
            </w:pPr>
            <w:r>
              <w:rPr>
                <w:rFonts w:ascii="Cambria" w:hAnsi="Cambria"/>
              </w:rPr>
              <w:t>What do you need from these partners (i.e. guest speaker, field trip, help facilitate an activity)?</w:t>
            </w:r>
          </w:p>
          <w:p w14:paraId="7F3E0444" w14:textId="77777777" w:rsidR="006F4884" w:rsidRDefault="006F4884">
            <w:pPr>
              <w:rPr>
                <w:rFonts w:ascii="Cambria" w:hAnsi="Cambria"/>
              </w:rPr>
            </w:pPr>
          </w:p>
          <w:p w14:paraId="0936915A" w14:textId="77777777" w:rsidR="006F4884" w:rsidRDefault="006F4884">
            <w:pPr>
              <w:rPr>
                <w:rFonts w:ascii="Cambria" w:hAnsi="Cambria"/>
              </w:rPr>
            </w:pPr>
          </w:p>
          <w:p w14:paraId="0D72EBDC" w14:textId="77777777" w:rsidR="006F4884" w:rsidRDefault="006F4884">
            <w:pPr>
              <w:rPr>
                <w:rFonts w:ascii="Cambria" w:hAnsi="Cambria"/>
              </w:rPr>
            </w:pPr>
          </w:p>
          <w:p w14:paraId="185D3450" w14:textId="0567612E" w:rsidR="002F23D3" w:rsidRDefault="00086490" w:rsidP="002F23D3">
            <w:pPr>
              <w:pStyle w:val="ListParagraph"/>
              <w:numPr>
                <w:ilvl w:val="0"/>
                <w:numId w:val="2"/>
              </w:numPr>
              <w:rPr>
                <w:rFonts w:ascii="Cambria" w:hAnsi="Cambria"/>
              </w:rPr>
            </w:pPr>
            <w:r>
              <w:rPr>
                <w:rFonts w:ascii="Cambria" w:hAnsi="Cambria"/>
              </w:rPr>
              <w:t xml:space="preserve">Guest speaker, </w:t>
            </w:r>
            <w:r w:rsidRPr="002F23D3">
              <w:rPr>
                <w:rFonts w:ascii="Cambria" w:hAnsi="Cambria"/>
              </w:rPr>
              <w:t>video of job, exposure to career</w:t>
            </w:r>
          </w:p>
          <w:p w14:paraId="6A07D9AE" w14:textId="3E9AE333" w:rsidR="002F23D3" w:rsidRDefault="002F23D3" w:rsidP="002F23D3">
            <w:pPr>
              <w:rPr>
                <w:rFonts w:ascii="Cambria" w:hAnsi="Cambria"/>
              </w:rPr>
            </w:pPr>
          </w:p>
          <w:p w14:paraId="570B01BA" w14:textId="77777777" w:rsidR="002F23D3" w:rsidRPr="002F23D3" w:rsidRDefault="002F23D3" w:rsidP="002F23D3">
            <w:pPr>
              <w:rPr>
                <w:rFonts w:ascii="Cambria" w:hAnsi="Cambria"/>
              </w:rPr>
            </w:pPr>
          </w:p>
          <w:p w14:paraId="583EC69C" w14:textId="40BB38E3" w:rsidR="002F23D3" w:rsidRPr="002F23D3" w:rsidRDefault="002F23D3" w:rsidP="002F23D3">
            <w:pPr>
              <w:rPr>
                <w:rFonts w:ascii="Cambria" w:hAnsi="Cambria"/>
              </w:rPr>
            </w:pPr>
          </w:p>
          <w:p w14:paraId="03525B4D" w14:textId="08EBC705" w:rsidR="00D94FFB" w:rsidRPr="002F23D3" w:rsidRDefault="00D94FFB" w:rsidP="002F23D3">
            <w:pPr>
              <w:pStyle w:val="ListParagraph"/>
              <w:numPr>
                <w:ilvl w:val="0"/>
                <w:numId w:val="2"/>
              </w:numPr>
              <w:rPr>
                <w:rFonts w:ascii="Cambria" w:hAnsi="Cambria"/>
              </w:rPr>
            </w:pPr>
            <w:r w:rsidRPr="002F23D3">
              <w:rPr>
                <w:rFonts w:ascii="Cambria" w:hAnsi="Cambria"/>
              </w:rPr>
              <w:t>Watch video for guest speaker</w:t>
            </w:r>
          </w:p>
          <w:p w14:paraId="66AC930B" w14:textId="72FF3768" w:rsidR="006F4884" w:rsidRPr="00D94FFB" w:rsidRDefault="0087361A">
            <w:pPr>
              <w:rPr>
                <w:rFonts w:asciiTheme="minorHAnsi" w:hAnsiTheme="minorHAnsi"/>
                <w:sz w:val="22"/>
                <w:szCs w:val="22"/>
              </w:rPr>
            </w:pPr>
            <w:hyperlink r:id="rId11" w:history="1">
              <w:r w:rsidR="008F0C75" w:rsidRPr="008C0B62">
                <w:rPr>
                  <w:rStyle w:val="Hyperlink"/>
                </w:rPr>
                <w:t>https://www.youtube.com/watch?v=11JAqV7FhIQ</w:t>
              </w:r>
            </w:hyperlink>
          </w:p>
          <w:p w14:paraId="0591F261" w14:textId="77777777" w:rsidR="006F4884" w:rsidRDefault="006F4884">
            <w:pPr>
              <w:rPr>
                <w:rFonts w:ascii="Cambria" w:hAnsi="Cambria"/>
              </w:rPr>
            </w:pPr>
          </w:p>
          <w:p w14:paraId="4589B24A" w14:textId="08C5CB4F" w:rsidR="00E776C2" w:rsidRDefault="00931E01">
            <w:pPr>
              <w:rPr>
                <w:rFonts w:ascii="Cambria" w:hAnsi="Cambria"/>
              </w:rPr>
            </w:pPr>
            <w:r>
              <w:rPr>
                <w:rFonts w:ascii="Cambria" w:hAnsi="Cambria"/>
              </w:rPr>
              <w:t>3.</w:t>
            </w:r>
            <w:r w:rsidR="00D94FFB">
              <w:rPr>
                <w:rFonts w:ascii="Cambria" w:hAnsi="Cambria"/>
              </w:rPr>
              <w:t xml:space="preserve"> </w:t>
            </w:r>
            <w:r w:rsidR="008F0C75" w:rsidRPr="00931E01">
              <w:rPr>
                <w:rFonts w:ascii="Cambria" w:hAnsi="Cambria"/>
              </w:rPr>
              <w:t>Field trip</w:t>
            </w:r>
          </w:p>
          <w:p w14:paraId="27154295" w14:textId="75A82066" w:rsidR="002F23D3" w:rsidRDefault="002F23D3">
            <w:pPr>
              <w:rPr>
                <w:rFonts w:ascii="Cambria" w:hAnsi="Cambria"/>
              </w:rPr>
            </w:pPr>
          </w:p>
          <w:p w14:paraId="4DEFD3D4" w14:textId="77777777" w:rsidR="002F23D3" w:rsidRDefault="002F23D3">
            <w:pPr>
              <w:rPr>
                <w:rFonts w:ascii="Cambria" w:hAnsi="Cambria"/>
              </w:rPr>
            </w:pPr>
          </w:p>
          <w:p w14:paraId="4B0C1D7F" w14:textId="58A652D8" w:rsidR="00E776C2" w:rsidRPr="00931E01" w:rsidRDefault="00931E01" w:rsidP="00931E01">
            <w:pPr>
              <w:rPr>
                <w:rFonts w:ascii="Cambria" w:hAnsi="Cambria"/>
              </w:rPr>
            </w:pPr>
            <w:r>
              <w:rPr>
                <w:rFonts w:ascii="Cambria" w:hAnsi="Cambria"/>
              </w:rPr>
              <w:t>4.</w:t>
            </w:r>
            <w:r w:rsidR="00D94FFB">
              <w:rPr>
                <w:rFonts w:ascii="Cambria" w:hAnsi="Cambria"/>
              </w:rPr>
              <w:t xml:space="preserve"> </w:t>
            </w:r>
            <w:r>
              <w:rPr>
                <w:rFonts w:ascii="Cambria" w:hAnsi="Cambria"/>
              </w:rPr>
              <w:t>Help students build bat boxes</w:t>
            </w:r>
          </w:p>
        </w:tc>
      </w:tr>
    </w:tbl>
    <w:p w14:paraId="3FC3B211" w14:textId="77777777" w:rsidR="005F268C" w:rsidRDefault="005F268C">
      <w:r>
        <w:br w:type="page"/>
      </w:r>
    </w:p>
    <w:tbl>
      <w:tblPr>
        <w:tblStyle w:val="TableGrid"/>
        <w:tblW w:w="0" w:type="auto"/>
        <w:tblInd w:w="-95" w:type="dxa"/>
        <w:tblLayout w:type="fixed"/>
        <w:tblLook w:val="04A0" w:firstRow="1" w:lastRow="0" w:firstColumn="1" w:lastColumn="0" w:noHBand="0" w:noVBand="1"/>
      </w:tblPr>
      <w:tblGrid>
        <w:gridCol w:w="8910"/>
        <w:gridCol w:w="4135"/>
      </w:tblGrid>
      <w:tr w:rsidR="002C56BE" w14:paraId="05E3EF9D" w14:textId="77777777" w:rsidTr="005F268C">
        <w:tc>
          <w:tcPr>
            <w:tcW w:w="8910" w:type="dxa"/>
          </w:tcPr>
          <w:p w14:paraId="34A82D02" w14:textId="519301A1" w:rsidR="002C56BE" w:rsidRPr="00093A71" w:rsidRDefault="002C56BE">
            <w:pPr>
              <w:rPr>
                <w:sz w:val="22"/>
                <w:szCs w:val="22"/>
              </w:rPr>
            </w:pPr>
            <w:r w:rsidRPr="00093A71">
              <w:rPr>
                <w:b/>
                <w:sz w:val="22"/>
                <w:szCs w:val="22"/>
              </w:rPr>
              <w:lastRenderedPageBreak/>
              <w:t>Daily Activities:</w:t>
            </w:r>
            <w:r w:rsidRPr="00093A71">
              <w:rPr>
                <w:sz w:val="22"/>
                <w:szCs w:val="22"/>
              </w:rPr>
              <w:t xml:space="preserve"> What activities will students complete to answer the </w:t>
            </w:r>
            <w:r w:rsidR="00433890" w:rsidRPr="00093A71">
              <w:rPr>
                <w:sz w:val="22"/>
                <w:szCs w:val="22"/>
              </w:rPr>
              <w:t>multi-dimensional/</w:t>
            </w:r>
            <w:r w:rsidRPr="00093A71">
              <w:rPr>
                <w:sz w:val="22"/>
                <w:szCs w:val="22"/>
              </w:rPr>
              <w:t>driving question (that reinforces content from the standards)?</w:t>
            </w:r>
          </w:p>
          <w:p w14:paraId="7FBA8B15" w14:textId="77777777" w:rsidR="00995B0C" w:rsidRPr="00093A71" w:rsidRDefault="00995B0C">
            <w:pPr>
              <w:rPr>
                <w:sz w:val="22"/>
                <w:szCs w:val="22"/>
              </w:rPr>
            </w:pPr>
          </w:p>
          <w:p w14:paraId="0165457E" w14:textId="47A530EE" w:rsidR="00005FD2" w:rsidRPr="00093A71" w:rsidRDefault="00005FD2">
            <w:pPr>
              <w:rPr>
                <w:sz w:val="22"/>
                <w:szCs w:val="22"/>
              </w:rPr>
            </w:pPr>
            <w:r w:rsidRPr="00093A71">
              <w:rPr>
                <w:sz w:val="22"/>
                <w:szCs w:val="22"/>
              </w:rPr>
              <w:t xml:space="preserve">Students will work in small groups or partner groups daily to answer the guiding questions in their Zoologist scientific notebook. </w:t>
            </w:r>
            <w:r w:rsidR="009D658F" w:rsidRPr="00093A71">
              <w:rPr>
                <w:sz w:val="22"/>
                <w:szCs w:val="22"/>
              </w:rPr>
              <w:t xml:space="preserve">The teacher will gather the approved website or book in advance, to help students with research. Each day they will take note of observations and findings. </w:t>
            </w:r>
            <w:r w:rsidRPr="00093A71">
              <w:rPr>
                <w:sz w:val="22"/>
                <w:szCs w:val="22"/>
              </w:rPr>
              <w:t>They should be able to explain what they found at the end of each class period. Groups can be levelled so that teacher can assist specific groups in research.</w:t>
            </w:r>
          </w:p>
          <w:p w14:paraId="671ED653" w14:textId="25111688" w:rsidR="00815F14" w:rsidRPr="00093A71" w:rsidRDefault="00815F14">
            <w:pPr>
              <w:rPr>
                <w:sz w:val="22"/>
                <w:szCs w:val="22"/>
              </w:rPr>
            </w:pPr>
          </w:p>
          <w:p w14:paraId="1B9A13DC" w14:textId="3238B203" w:rsidR="00815F14" w:rsidRPr="00093A71" w:rsidRDefault="00815F14">
            <w:pPr>
              <w:rPr>
                <w:sz w:val="22"/>
                <w:szCs w:val="22"/>
              </w:rPr>
            </w:pPr>
            <w:r w:rsidRPr="00093A71">
              <w:rPr>
                <w:sz w:val="22"/>
                <w:szCs w:val="22"/>
              </w:rPr>
              <w:t xml:space="preserve">It is also important that the teacher have a reflection or closure at the end of each day’s research to ensure students have gathered the appropriate material to be able to justify their reasoning for their capstone presentation. </w:t>
            </w:r>
          </w:p>
          <w:p w14:paraId="29CAE203" w14:textId="77777777" w:rsidR="00815F14" w:rsidRPr="00093A71" w:rsidRDefault="00815F14">
            <w:pPr>
              <w:rPr>
                <w:sz w:val="22"/>
                <w:szCs w:val="22"/>
              </w:rPr>
            </w:pPr>
          </w:p>
          <w:p w14:paraId="225D6742" w14:textId="7631C281" w:rsidR="006468CA" w:rsidRPr="00093A71" w:rsidRDefault="002C56BE">
            <w:pPr>
              <w:rPr>
                <w:b/>
                <w:sz w:val="22"/>
                <w:szCs w:val="22"/>
              </w:rPr>
            </w:pPr>
            <w:r w:rsidRPr="00093A71">
              <w:rPr>
                <w:b/>
                <w:sz w:val="22"/>
                <w:szCs w:val="22"/>
              </w:rPr>
              <w:t>Activity:</w:t>
            </w:r>
          </w:p>
          <w:p w14:paraId="5BDC9DBF" w14:textId="227E3C41" w:rsidR="002C56BE" w:rsidRPr="00093A71" w:rsidRDefault="00005FD2" w:rsidP="008F0C75">
            <w:pPr>
              <w:pStyle w:val="ListParagraph"/>
              <w:numPr>
                <w:ilvl w:val="0"/>
                <w:numId w:val="4"/>
              </w:numPr>
              <w:rPr>
                <w:rFonts w:ascii="Times New Roman" w:hAnsi="Times New Roman" w:cs="Times New Roman"/>
                <w:b/>
              </w:rPr>
            </w:pPr>
            <w:r w:rsidRPr="00093A71">
              <w:rPr>
                <w:rFonts w:ascii="Times New Roman" w:hAnsi="Times New Roman" w:cs="Times New Roman"/>
                <w:b/>
              </w:rPr>
              <w:t xml:space="preserve">Are bats our friends or foe? </w:t>
            </w:r>
          </w:p>
          <w:p w14:paraId="5FDA4BB3" w14:textId="2752F700" w:rsidR="006468CA" w:rsidRPr="00093A71" w:rsidRDefault="006468CA" w:rsidP="006468CA">
            <w:pPr>
              <w:pStyle w:val="ListParagraph"/>
              <w:rPr>
                <w:rFonts w:ascii="Times New Roman" w:hAnsi="Times New Roman" w:cs="Times New Roman"/>
              </w:rPr>
            </w:pPr>
            <w:r w:rsidRPr="00093A71">
              <w:rPr>
                <w:rFonts w:ascii="Times New Roman" w:hAnsi="Times New Roman" w:cs="Times New Roman"/>
              </w:rPr>
              <w:t xml:space="preserve">Sometime during the day before you begin your lesson you will want students to take a poll about their opinion of bats. You could create a </w:t>
            </w:r>
            <w:r w:rsidR="006D301B" w:rsidRPr="00093A71">
              <w:rPr>
                <w:rFonts w:ascii="Times New Roman" w:hAnsi="Times New Roman" w:cs="Times New Roman"/>
              </w:rPr>
              <w:t xml:space="preserve">T </w:t>
            </w:r>
            <w:r w:rsidRPr="00093A71">
              <w:rPr>
                <w:rFonts w:ascii="Times New Roman" w:hAnsi="Times New Roman" w:cs="Times New Roman"/>
              </w:rPr>
              <w:t>chart that said something like “helpful or harmful” or do you like bats yes or no?</w:t>
            </w:r>
          </w:p>
          <w:p w14:paraId="34DA7AFD" w14:textId="77777777" w:rsidR="009D658F" w:rsidRPr="00093A71" w:rsidRDefault="009D658F" w:rsidP="006468CA">
            <w:pPr>
              <w:pStyle w:val="ListParagraph"/>
              <w:rPr>
                <w:rFonts w:ascii="Times New Roman" w:hAnsi="Times New Roman" w:cs="Times New Roman"/>
              </w:rPr>
            </w:pPr>
          </w:p>
          <w:p w14:paraId="42FCB3B2" w14:textId="6D2F1BD0" w:rsidR="006468CA" w:rsidRPr="00093A71" w:rsidRDefault="006468CA" w:rsidP="006468CA">
            <w:pPr>
              <w:pStyle w:val="ListParagraph"/>
              <w:rPr>
                <w:rFonts w:ascii="Times New Roman" w:hAnsi="Times New Roman" w:cs="Times New Roman"/>
              </w:rPr>
            </w:pPr>
            <w:r w:rsidRPr="00093A71">
              <w:rPr>
                <w:rFonts w:ascii="Times New Roman" w:hAnsi="Times New Roman" w:cs="Times New Roman"/>
              </w:rPr>
              <w:t xml:space="preserve">Once students have finished their </w:t>
            </w:r>
            <w:r w:rsidR="006D301B" w:rsidRPr="00093A71">
              <w:rPr>
                <w:rFonts w:ascii="Times New Roman" w:hAnsi="Times New Roman" w:cs="Times New Roman"/>
              </w:rPr>
              <w:t xml:space="preserve">T </w:t>
            </w:r>
            <w:r w:rsidRPr="00093A71">
              <w:rPr>
                <w:rFonts w:ascii="Times New Roman" w:hAnsi="Times New Roman" w:cs="Times New Roman"/>
              </w:rPr>
              <w:t>chart, students can document this</w:t>
            </w:r>
            <w:r w:rsidR="005E763A" w:rsidRPr="00093A71">
              <w:rPr>
                <w:rFonts w:ascii="Times New Roman" w:hAnsi="Times New Roman" w:cs="Times New Roman"/>
              </w:rPr>
              <w:t xml:space="preserve"> data into bar graphs and pictographs. You will poll students again at the end of the unit. Students will be able to analyze if and how their data </w:t>
            </w:r>
            <w:r w:rsidR="006D301B" w:rsidRPr="00093A71">
              <w:rPr>
                <w:rFonts w:ascii="Times New Roman" w:hAnsi="Times New Roman" w:cs="Times New Roman"/>
              </w:rPr>
              <w:t xml:space="preserve">has </w:t>
            </w:r>
            <w:r w:rsidR="005E763A" w:rsidRPr="00093A71">
              <w:rPr>
                <w:rFonts w:ascii="Times New Roman" w:hAnsi="Times New Roman" w:cs="Times New Roman"/>
              </w:rPr>
              <w:t xml:space="preserve">changed. </w:t>
            </w:r>
          </w:p>
          <w:p w14:paraId="3B67DD7B" w14:textId="3B4F4F9F" w:rsidR="00005FD2" w:rsidRPr="00093A71" w:rsidRDefault="00005FD2" w:rsidP="00005FD2">
            <w:pPr>
              <w:pStyle w:val="ListParagraph"/>
              <w:rPr>
                <w:rFonts w:ascii="Times New Roman" w:hAnsi="Times New Roman" w:cs="Times New Roman"/>
              </w:rPr>
            </w:pPr>
            <w:r w:rsidRPr="00093A71">
              <w:rPr>
                <w:rFonts w:ascii="Times New Roman" w:hAnsi="Times New Roman" w:cs="Times New Roman"/>
              </w:rPr>
              <w:t>Higher groups will be able to answer this in complete sentence</w:t>
            </w:r>
            <w:r w:rsidR="008F368B" w:rsidRPr="00093A71">
              <w:rPr>
                <w:rFonts w:ascii="Times New Roman" w:hAnsi="Times New Roman" w:cs="Times New Roman"/>
              </w:rPr>
              <w:t>s</w:t>
            </w:r>
            <w:r w:rsidRPr="00093A71">
              <w:rPr>
                <w:rFonts w:ascii="Times New Roman" w:hAnsi="Times New Roman" w:cs="Times New Roman"/>
              </w:rPr>
              <w:t xml:space="preserve"> after research. Lower groups can answer in </w:t>
            </w:r>
            <w:r w:rsidR="00931E01" w:rsidRPr="00093A71">
              <w:rPr>
                <w:rFonts w:ascii="Times New Roman" w:hAnsi="Times New Roman" w:cs="Times New Roman"/>
              </w:rPr>
              <w:t xml:space="preserve">a graphic organizer “Bats have, Bats can, Bats are…” </w:t>
            </w:r>
          </w:p>
          <w:p w14:paraId="32E0C28C" w14:textId="739438AB" w:rsidR="009725A9" w:rsidRPr="00093A71" w:rsidRDefault="009725A9" w:rsidP="00005FD2">
            <w:pPr>
              <w:pStyle w:val="ListParagraph"/>
              <w:rPr>
                <w:rFonts w:ascii="Times New Roman" w:hAnsi="Times New Roman" w:cs="Times New Roman"/>
              </w:rPr>
            </w:pPr>
          </w:p>
          <w:p w14:paraId="3C47C69D" w14:textId="721705D8" w:rsidR="00815F14" w:rsidRPr="00093A71" w:rsidRDefault="009725A9" w:rsidP="009725A9">
            <w:pPr>
              <w:rPr>
                <w:sz w:val="22"/>
                <w:szCs w:val="22"/>
              </w:rPr>
            </w:pPr>
            <w:r w:rsidRPr="00093A71">
              <w:rPr>
                <w:sz w:val="22"/>
                <w:szCs w:val="22"/>
              </w:rPr>
              <w:t xml:space="preserve">Concluding this </w:t>
            </w:r>
            <w:r w:rsidR="009D658F" w:rsidRPr="00093A71">
              <w:rPr>
                <w:sz w:val="22"/>
                <w:szCs w:val="22"/>
              </w:rPr>
              <w:t>lesson,</w:t>
            </w:r>
            <w:r w:rsidRPr="00093A71">
              <w:rPr>
                <w:sz w:val="22"/>
                <w:szCs w:val="22"/>
              </w:rPr>
              <w:t xml:space="preserve"> you could include this Educational Ted talk </w:t>
            </w:r>
            <w:r w:rsidR="00815F14" w:rsidRPr="00093A71">
              <w:rPr>
                <w:sz w:val="22"/>
                <w:szCs w:val="22"/>
              </w:rPr>
              <w:t xml:space="preserve">about whether bats are friends or foe. </w:t>
            </w:r>
          </w:p>
          <w:p w14:paraId="5110A29A" w14:textId="569E1743" w:rsidR="00E26B42" w:rsidRDefault="0087361A" w:rsidP="005F268C">
            <w:pPr>
              <w:rPr>
                <w:rStyle w:val="Hyperlink"/>
                <w:sz w:val="22"/>
                <w:szCs w:val="22"/>
              </w:rPr>
            </w:pPr>
            <w:hyperlink r:id="rId12" w:anchor="review" w:history="1">
              <w:r w:rsidR="00815F14" w:rsidRPr="00093A71">
                <w:rPr>
                  <w:rStyle w:val="Hyperlink"/>
                  <w:sz w:val="22"/>
                  <w:szCs w:val="22"/>
                </w:rPr>
                <w:t>https://ed.ted.com/lessons/i-m-batman-amy-wray#review</w:t>
              </w:r>
            </w:hyperlink>
          </w:p>
          <w:p w14:paraId="09EF5BF4" w14:textId="3EA767B9" w:rsidR="00093A71" w:rsidRDefault="00093A71" w:rsidP="005F268C">
            <w:pPr>
              <w:rPr>
                <w:rStyle w:val="Hyperlink"/>
                <w:sz w:val="22"/>
                <w:szCs w:val="22"/>
              </w:rPr>
            </w:pPr>
          </w:p>
          <w:p w14:paraId="3742F402" w14:textId="1E97B55D" w:rsidR="00093A71" w:rsidRDefault="00093A71" w:rsidP="005F268C">
            <w:pPr>
              <w:rPr>
                <w:rStyle w:val="Hyperlink"/>
                <w:sz w:val="22"/>
                <w:szCs w:val="22"/>
              </w:rPr>
            </w:pPr>
          </w:p>
          <w:p w14:paraId="3D1572F3" w14:textId="77777777" w:rsidR="00093A71" w:rsidRPr="00093A71" w:rsidRDefault="00093A71" w:rsidP="005F268C">
            <w:pPr>
              <w:rPr>
                <w:sz w:val="22"/>
                <w:szCs w:val="22"/>
              </w:rPr>
            </w:pPr>
          </w:p>
          <w:p w14:paraId="399C8646" w14:textId="788D0FA5" w:rsidR="002C56BE" w:rsidRPr="00093A71" w:rsidRDefault="008F0C75" w:rsidP="00093A71">
            <w:pPr>
              <w:pStyle w:val="ListParagraph"/>
              <w:numPr>
                <w:ilvl w:val="0"/>
                <w:numId w:val="4"/>
              </w:numPr>
              <w:rPr>
                <w:rFonts w:ascii="Times New Roman" w:hAnsi="Times New Roman" w:cs="Times New Roman"/>
                <w:b/>
              </w:rPr>
            </w:pPr>
            <w:r w:rsidRPr="00093A71">
              <w:rPr>
                <w:rFonts w:ascii="Times New Roman" w:hAnsi="Times New Roman" w:cs="Times New Roman"/>
                <w:b/>
              </w:rPr>
              <w:lastRenderedPageBreak/>
              <w:t>What is white nose syndrome?</w:t>
            </w:r>
            <w:r w:rsidR="00005FD2" w:rsidRPr="00093A71">
              <w:rPr>
                <w:rFonts w:ascii="Times New Roman" w:hAnsi="Times New Roman" w:cs="Times New Roman"/>
                <w:b/>
              </w:rPr>
              <w:t xml:space="preserve"> </w:t>
            </w:r>
            <w:r w:rsidR="00F72541" w:rsidRPr="00093A71">
              <w:rPr>
                <w:rFonts w:ascii="Times New Roman" w:hAnsi="Times New Roman" w:cs="Times New Roman"/>
                <w:b/>
              </w:rPr>
              <w:t xml:space="preserve"> </w:t>
            </w:r>
            <w:r w:rsidR="00CC4868" w:rsidRPr="00093A71">
              <w:rPr>
                <w:rFonts w:ascii="Times New Roman" w:hAnsi="Times New Roman" w:cs="Times New Roman"/>
                <w:b/>
              </w:rPr>
              <w:t>How is white nose syndrome affecting bats?</w:t>
            </w:r>
          </w:p>
          <w:p w14:paraId="538C2A28" w14:textId="1BAB695D" w:rsidR="00EF02A1" w:rsidRPr="00093A71" w:rsidRDefault="00815F14" w:rsidP="00815F14">
            <w:pPr>
              <w:pStyle w:val="ListParagraph"/>
              <w:rPr>
                <w:rFonts w:ascii="Times New Roman" w:hAnsi="Times New Roman" w:cs="Times New Roman"/>
              </w:rPr>
            </w:pPr>
            <w:r w:rsidRPr="00093A71">
              <w:rPr>
                <w:rFonts w:ascii="Times New Roman" w:hAnsi="Times New Roman" w:cs="Times New Roman"/>
              </w:rPr>
              <w:t xml:space="preserve">The teacher will provide the website </w:t>
            </w:r>
            <w:hyperlink r:id="rId13" w:history="1">
              <w:r w:rsidRPr="00093A71">
                <w:rPr>
                  <w:rStyle w:val="Hyperlink"/>
                  <w:rFonts w:ascii="Times New Roman" w:hAnsi="Times New Roman" w:cs="Times New Roman"/>
                </w:rPr>
                <w:t>www.whitenosesyndrome.org</w:t>
              </w:r>
            </w:hyperlink>
            <w:r w:rsidRPr="00093A71">
              <w:rPr>
                <w:rFonts w:ascii="Times New Roman" w:hAnsi="Times New Roman" w:cs="Times New Roman"/>
              </w:rPr>
              <w:t xml:space="preserve"> for students to research white nose syndrome. </w:t>
            </w:r>
          </w:p>
          <w:p w14:paraId="19F5CFC2" w14:textId="0C7F1D49" w:rsidR="00EF02A1" w:rsidRPr="00093A71" w:rsidRDefault="00EF02A1" w:rsidP="00815F14">
            <w:pPr>
              <w:pStyle w:val="ListParagraph"/>
              <w:rPr>
                <w:rFonts w:ascii="Times New Roman" w:hAnsi="Times New Roman" w:cs="Times New Roman"/>
              </w:rPr>
            </w:pPr>
            <w:r w:rsidRPr="00093A71">
              <w:rPr>
                <w:rFonts w:ascii="Times New Roman" w:hAnsi="Times New Roman" w:cs="Times New Roman"/>
              </w:rPr>
              <w:t>A great way to introduce this topic would be to simulate contamination. There are so many great contamination simulation activities including black light</w:t>
            </w:r>
            <w:r w:rsidR="002B7789" w:rsidRPr="00093A71">
              <w:rPr>
                <w:rFonts w:ascii="Times New Roman" w:hAnsi="Times New Roman" w:cs="Times New Roman"/>
              </w:rPr>
              <w:t xml:space="preserve"> “germs,” so students will be able to understand how </w:t>
            </w:r>
            <w:r w:rsidR="009D658F" w:rsidRPr="00093A71">
              <w:rPr>
                <w:rFonts w:ascii="Times New Roman" w:hAnsi="Times New Roman" w:cs="Times New Roman"/>
              </w:rPr>
              <w:t xml:space="preserve">easily contamination occurs and what they can do to help prevent spread. </w:t>
            </w:r>
          </w:p>
          <w:p w14:paraId="1F2D8D3D" w14:textId="71C7DE63" w:rsidR="00815F14" w:rsidRPr="00093A71" w:rsidRDefault="00EF02A1" w:rsidP="00815F14">
            <w:pPr>
              <w:pStyle w:val="ListParagraph"/>
              <w:rPr>
                <w:rFonts w:ascii="Times New Roman" w:hAnsi="Times New Roman" w:cs="Times New Roman"/>
              </w:rPr>
            </w:pPr>
            <w:r w:rsidRPr="00093A71">
              <w:rPr>
                <w:rFonts w:ascii="Times New Roman" w:hAnsi="Times New Roman" w:cs="Times New Roman"/>
              </w:rPr>
              <w:t>At</w:t>
            </w:r>
            <w:r w:rsidR="00815F14" w:rsidRPr="00093A71">
              <w:rPr>
                <w:rFonts w:ascii="Times New Roman" w:hAnsi="Times New Roman" w:cs="Times New Roman"/>
              </w:rPr>
              <w:t xml:space="preserve"> the conclusion of the lesson the teacher can visit </w:t>
            </w:r>
            <w:hyperlink r:id="rId14" w:history="1">
              <w:r w:rsidR="00815F14" w:rsidRPr="00093A71">
                <w:rPr>
                  <w:rStyle w:val="Hyperlink"/>
                  <w:rFonts w:ascii="Times New Roman" w:hAnsi="Times New Roman" w:cs="Times New Roman"/>
                </w:rPr>
                <w:t>www.whitenosesyndrome.org/spreadmap</w:t>
              </w:r>
            </w:hyperlink>
            <w:r w:rsidR="00815F14" w:rsidRPr="00093A71">
              <w:rPr>
                <w:rFonts w:ascii="Times New Roman" w:hAnsi="Times New Roman" w:cs="Times New Roman"/>
              </w:rPr>
              <w:t xml:space="preserve"> to show students interactively how quickly this spread has occurred. </w:t>
            </w:r>
          </w:p>
          <w:p w14:paraId="44D7F5C2" w14:textId="77777777" w:rsidR="002C56BE" w:rsidRPr="00093A71" w:rsidRDefault="002C56BE">
            <w:pPr>
              <w:rPr>
                <w:sz w:val="22"/>
                <w:szCs w:val="22"/>
              </w:rPr>
            </w:pPr>
          </w:p>
          <w:p w14:paraId="63DEA9CC" w14:textId="43772D41" w:rsidR="00AA78F6" w:rsidRPr="00093A71" w:rsidRDefault="002B7789" w:rsidP="002B7789">
            <w:pPr>
              <w:pStyle w:val="ListParagraph"/>
              <w:numPr>
                <w:ilvl w:val="0"/>
                <w:numId w:val="4"/>
              </w:numPr>
              <w:rPr>
                <w:rFonts w:ascii="Times New Roman" w:hAnsi="Times New Roman" w:cs="Times New Roman"/>
              </w:rPr>
            </w:pPr>
            <w:r w:rsidRPr="00093A71">
              <w:rPr>
                <w:rFonts w:ascii="Times New Roman" w:hAnsi="Times New Roman" w:cs="Times New Roman"/>
                <w:b/>
              </w:rPr>
              <w:t>Final research day</w:t>
            </w:r>
            <w:r w:rsidRPr="00093A71">
              <w:rPr>
                <w:rFonts w:ascii="Times New Roman" w:hAnsi="Times New Roman" w:cs="Times New Roman"/>
              </w:rPr>
              <w:t xml:space="preserve">: </w:t>
            </w:r>
            <w:r w:rsidR="008F0C75" w:rsidRPr="00093A71">
              <w:rPr>
                <w:rFonts w:ascii="Times New Roman" w:hAnsi="Times New Roman" w:cs="Times New Roman"/>
              </w:rPr>
              <w:t>How are humans impacting bats?</w:t>
            </w:r>
            <w:r w:rsidRPr="00093A71">
              <w:rPr>
                <w:rFonts w:ascii="Times New Roman" w:hAnsi="Times New Roman" w:cs="Times New Roman"/>
              </w:rPr>
              <w:t xml:space="preserve"> What can humans do to help?</w:t>
            </w:r>
            <w:r w:rsidR="00AE71EF" w:rsidRPr="00093A71">
              <w:rPr>
                <w:rFonts w:ascii="Times New Roman" w:hAnsi="Times New Roman" w:cs="Times New Roman"/>
              </w:rPr>
              <w:t xml:space="preserve"> </w:t>
            </w:r>
          </w:p>
          <w:p w14:paraId="513B05E4" w14:textId="039330F8" w:rsidR="00AE71EF" w:rsidRPr="00093A71" w:rsidRDefault="0087361A" w:rsidP="00AE71EF">
            <w:pPr>
              <w:rPr>
                <w:sz w:val="22"/>
                <w:szCs w:val="22"/>
              </w:rPr>
            </w:pPr>
            <w:hyperlink r:id="rId15" w:history="1">
              <w:r w:rsidR="00AE71EF" w:rsidRPr="00093A71">
                <w:rPr>
                  <w:rStyle w:val="Hyperlink"/>
                  <w:sz w:val="22"/>
                  <w:szCs w:val="22"/>
                </w:rPr>
                <w:t>https://www.whitenosesyndrome.org/static-page/how-you-can-help</w:t>
              </w:r>
            </w:hyperlink>
          </w:p>
          <w:p w14:paraId="40CA5D74" w14:textId="77777777" w:rsidR="009D658F" w:rsidRPr="00093A71" w:rsidRDefault="009D658F" w:rsidP="00AE71EF">
            <w:pPr>
              <w:rPr>
                <w:sz w:val="22"/>
                <w:szCs w:val="22"/>
              </w:rPr>
            </w:pPr>
          </w:p>
          <w:p w14:paraId="589CC83F" w14:textId="77777777" w:rsidR="00AE71EF" w:rsidRPr="00093A71" w:rsidRDefault="0087361A" w:rsidP="00AE71EF">
            <w:pPr>
              <w:rPr>
                <w:sz w:val="22"/>
                <w:szCs w:val="22"/>
              </w:rPr>
            </w:pPr>
            <w:hyperlink r:id="rId16" w:history="1">
              <w:r w:rsidR="00AE71EF" w:rsidRPr="00093A71">
                <w:rPr>
                  <w:rStyle w:val="Hyperlink"/>
                  <w:sz w:val="22"/>
                  <w:szCs w:val="22"/>
                </w:rPr>
                <w:t>https://defenders.org/blog/2016/10/go-batty</w:t>
              </w:r>
            </w:hyperlink>
          </w:p>
          <w:p w14:paraId="4E0FF193" w14:textId="6B0D3A3F" w:rsidR="00AE71EF" w:rsidRPr="00093A71" w:rsidRDefault="00AE71EF" w:rsidP="00AE71EF">
            <w:pPr>
              <w:pStyle w:val="ListParagraph"/>
              <w:rPr>
                <w:rFonts w:ascii="Times New Roman" w:hAnsi="Times New Roman" w:cs="Times New Roman"/>
              </w:rPr>
            </w:pPr>
            <w:r w:rsidRPr="00093A71">
              <w:rPr>
                <w:rFonts w:ascii="Times New Roman" w:hAnsi="Times New Roman" w:cs="Times New Roman"/>
              </w:rPr>
              <w:t>There are many things that humans do to impact bats. After research students shoul</w:t>
            </w:r>
            <w:r w:rsidR="005811E4">
              <w:rPr>
                <w:rFonts w:ascii="Times New Roman" w:hAnsi="Times New Roman" w:cs="Times New Roman"/>
              </w:rPr>
              <w:t>d be able to identify how white-</w:t>
            </w:r>
            <w:r w:rsidRPr="00093A71">
              <w:rPr>
                <w:rFonts w:ascii="Times New Roman" w:hAnsi="Times New Roman" w:cs="Times New Roman"/>
              </w:rPr>
              <w:t xml:space="preserve">nose syndrome affects bats and how humans, without knowing </w:t>
            </w:r>
            <w:r w:rsidR="005811E4">
              <w:rPr>
                <w:rFonts w:ascii="Times New Roman" w:hAnsi="Times New Roman" w:cs="Times New Roman"/>
              </w:rPr>
              <w:t>it, are helping to spread white-</w:t>
            </w:r>
            <w:r w:rsidRPr="00093A71">
              <w:rPr>
                <w:rFonts w:ascii="Times New Roman" w:hAnsi="Times New Roman" w:cs="Times New Roman"/>
              </w:rPr>
              <w:t>nose syndrome. Some other things humans can do to minimize impact on bats include</w:t>
            </w:r>
            <w:r w:rsidR="008F368B" w:rsidRPr="00093A71">
              <w:rPr>
                <w:rFonts w:ascii="Times New Roman" w:hAnsi="Times New Roman" w:cs="Times New Roman"/>
              </w:rPr>
              <w:t xml:space="preserve"> limiting</w:t>
            </w:r>
            <w:r w:rsidRPr="00093A71">
              <w:rPr>
                <w:rFonts w:ascii="Times New Roman" w:hAnsi="Times New Roman" w:cs="Times New Roman"/>
              </w:rPr>
              <w:t xml:space="preserve"> the use of pesticides, protecting natural water sources such as streams or wetlands, and providing bats with a safe habitat. At the end of this PBL teachers will have an optional extension to help students provide bats with a safe habitat. </w:t>
            </w:r>
          </w:p>
          <w:p w14:paraId="62CA3AF9" w14:textId="0345522E" w:rsidR="00D94FFB" w:rsidRPr="00093A71" w:rsidRDefault="00D94FFB" w:rsidP="00D94FFB">
            <w:pPr>
              <w:pStyle w:val="ListParagraph"/>
              <w:rPr>
                <w:rFonts w:ascii="Times New Roman" w:hAnsi="Times New Roman" w:cs="Times New Roman"/>
              </w:rPr>
            </w:pPr>
          </w:p>
          <w:p w14:paraId="14A138F3" w14:textId="093AE41C" w:rsidR="002B7789" w:rsidRPr="00093A71" w:rsidRDefault="00822162" w:rsidP="002B7789">
            <w:pPr>
              <w:pStyle w:val="ListParagraph"/>
              <w:numPr>
                <w:ilvl w:val="0"/>
                <w:numId w:val="4"/>
              </w:numPr>
              <w:rPr>
                <w:rFonts w:ascii="Times New Roman" w:hAnsi="Times New Roman" w:cs="Times New Roman"/>
              </w:rPr>
            </w:pPr>
            <w:r w:rsidRPr="00093A71">
              <w:rPr>
                <w:rFonts w:ascii="Times New Roman" w:hAnsi="Times New Roman" w:cs="Times New Roman"/>
                <w:b/>
              </w:rPr>
              <w:t>Reflect, write, edit, work on presentations.</w:t>
            </w:r>
            <w:r w:rsidRPr="00093A71">
              <w:rPr>
                <w:rFonts w:ascii="Times New Roman" w:hAnsi="Times New Roman" w:cs="Times New Roman"/>
              </w:rPr>
              <w:t xml:space="preserve"> </w:t>
            </w:r>
            <w:r w:rsidR="002B7789" w:rsidRPr="00093A71">
              <w:rPr>
                <w:rFonts w:ascii="Times New Roman" w:hAnsi="Times New Roman" w:cs="Times New Roman"/>
              </w:rPr>
              <w:t xml:space="preserve">Today is the chance to reflect on all of the </w:t>
            </w:r>
            <w:r w:rsidR="005E763A" w:rsidRPr="00093A71">
              <w:rPr>
                <w:rFonts w:ascii="Times New Roman" w:hAnsi="Times New Roman" w:cs="Times New Roman"/>
              </w:rPr>
              <w:t xml:space="preserve">guiding </w:t>
            </w:r>
            <w:r w:rsidR="002B7789" w:rsidRPr="00093A71">
              <w:rPr>
                <w:rFonts w:ascii="Times New Roman" w:hAnsi="Times New Roman" w:cs="Times New Roman"/>
              </w:rPr>
              <w:t>questions, help put student thinking into graphic organizers and begin to develop opinion statements. The teacher can model what an exemplar</w:t>
            </w:r>
            <w:r w:rsidR="008F368B" w:rsidRPr="00093A71">
              <w:rPr>
                <w:rFonts w:ascii="Times New Roman" w:hAnsi="Times New Roman" w:cs="Times New Roman"/>
              </w:rPr>
              <w:t>y</w:t>
            </w:r>
            <w:r w:rsidR="002B7789" w:rsidRPr="00093A71">
              <w:rPr>
                <w:rFonts w:ascii="Times New Roman" w:hAnsi="Times New Roman" w:cs="Times New Roman"/>
              </w:rPr>
              <w:t xml:space="preserve"> writing piece should look like, and how to take research and plug it into writing. </w:t>
            </w:r>
            <w:r w:rsidR="005E763A" w:rsidRPr="00093A71">
              <w:rPr>
                <w:rFonts w:ascii="Times New Roman" w:hAnsi="Times New Roman" w:cs="Times New Roman"/>
              </w:rPr>
              <w:t xml:space="preserve">Work can be differentiated, and the teacher can work with small groups who need more guidance. </w:t>
            </w:r>
            <w:r w:rsidR="002B7789" w:rsidRPr="00093A71">
              <w:rPr>
                <w:rFonts w:ascii="Times New Roman" w:hAnsi="Times New Roman" w:cs="Times New Roman"/>
              </w:rPr>
              <w:t xml:space="preserve">Next, students should have </w:t>
            </w:r>
            <w:r w:rsidR="002B7789" w:rsidRPr="00093A71">
              <w:rPr>
                <w:rFonts w:ascii="Times New Roman" w:hAnsi="Times New Roman" w:cs="Times New Roman"/>
              </w:rPr>
              <w:lastRenderedPageBreak/>
              <w:t xml:space="preserve">an opportunity to peer edit. Finally, students can begin preparing their final presentation whether they choose a Screencastify or poster presentation. </w:t>
            </w:r>
          </w:p>
          <w:p w14:paraId="4705B736" w14:textId="77777777" w:rsidR="002B7789" w:rsidRPr="00093A71" w:rsidRDefault="002B7789">
            <w:pPr>
              <w:rPr>
                <w:sz w:val="22"/>
                <w:szCs w:val="22"/>
              </w:rPr>
            </w:pPr>
          </w:p>
          <w:p w14:paraId="01D8540B" w14:textId="749DCF9E" w:rsidR="002C56BE" w:rsidRPr="00093A71" w:rsidRDefault="008F0C75" w:rsidP="008F0C75">
            <w:pPr>
              <w:pStyle w:val="ListParagraph"/>
              <w:numPr>
                <w:ilvl w:val="0"/>
                <w:numId w:val="4"/>
              </w:numPr>
              <w:rPr>
                <w:rFonts w:ascii="Times New Roman" w:hAnsi="Times New Roman" w:cs="Times New Roman"/>
              </w:rPr>
            </w:pPr>
            <w:r w:rsidRPr="00093A71">
              <w:rPr>
                <w:rFonts w:ascii="Times New Roman" w:hAnsi="Times New Roman" w:cs="Times New Roman"/>
                <w:b/>
              </w:rPr>
              <w:t>Capstone presentation</w:t>
            </w:r>
            <w:r w:rsidR="005E763A" w:rsidRPr="00093A71">
              <w:rPr>
                <w:rFonts w:ascii="Times New Roman" w:hAnsi="Times New Roman" w:cs="Times New Roman"/>
              </w:rPr>
              <w:t xml:space="preserve">. Show students how to present a poster, or how to act if their video is being presented. Remind them of positive manners to show when speaking and listening. If you would like to invite another class, or another grade to hear select presentations that would be an interesting way </w:t>
            </w:r>
            <w:r w:rsidR="009D658F" w:rsidRPr="00093A71">
              <w:rPr>
                <w:rFonts w:ascii="Times New Roman" w:hAnsi="Times New Roman" w:cs="Times New Roman"/>
              </w:rPr>
              <w:t>to educate others. Alternatively, you could invite any guest spe</w:t>
            </w:r>
            <w:r w:rsidR="00093A71" w:rsidRPr="00093A71">
              <w:rPr>
                <w:rFonts w:ascii="Times New Roman" w:hAnsi="Times New Roman" w:cs="Times New Roman"/>
              </w:rPr>
              <w:t>akers on this day so the adults</w:t>
            </w:r>
            <w:r w:rsidR="009D658F" w:rsidRPr="00093A71">
              <w:rPr>
                <w:rFonts w:ascii="Times New Roman" w:hAnsi="Times New Roman" w:cs="Times New Roman"/>
              </w:rPr>
              <w:t xml:space="preserve"> can hear the information students have gathered and what students suggest they can do going forward. </w:t>
            </w:r>
          </w:p>
          <w:p w14:paraId="5AF0DF42" w14:textId="0CA301DA" w:rsidR="005E763A" w:rsidRPr="00093A71" w:rsidRDefault="005E763A">
            <w:pPr>
              <w:rPr>
                <w:sz w:val="22"/>
                <w:szCs w:val="22"/>
              </w:rPr>
            </w:pPr>
          </w:p>
          <w:p w14:paraId="71894936" w14:textId="60379BA3" w:rsidR="005E763A" w:rsidRPr="00093A71" w:rsidRDefault="005E763A">
            <w:pPr>
              <w:rPr>
                <w:sz w:val="22"/>
                <w:szCs w:val="22"/>
              </w:rPr>
            </w:pPr>
            <w:r w:rsidRPr="00093A71">
              <w:rPr>
                <w:sz w:val="22"/>
                <w:szCs w:val="22"/>
              </w:rPr>
              <w:t xml:space="preserve">Once students have finished presenting and hearing others </w:t>
            </w:r>
            <w:r w:rsidR="009D658F" w:rsidRPr="00093A71">
              <w:rPr>
                <w:sz w:val="22"/>
                <w:szCs w:val="22"/>
              </w:rPr>
              <w:t>present,</w:t>
            </w:r>
            <w:r w:rsidRPr="00093A71">
              <w:rPr>
                <w:sz w:val="22"/>
                <w:szCs w:val="22"/>
              </w:rPr>
              <w:t xml:space="preserve"> they can take the same poll they took </w:t>
            </w:r>
            <w:r w:rsidR="00822162" w:rsidRPr="00093A71">
              <w:rPr>
                <w:sz w:val="22"/>
                <w:szCs w:val="22"/>
              </w:rPr>
              <w:t>originally.</w:t>
            </w:r>
            <w:r w:rsidR="0026258C" w:rsidRPr="00093A71">
              <w:rPr>
                <w:sz w:val="22"/>
                <w:szCs w:val="22"/>
              </w:rPr>
              <w:t xml:space="preserve"> Students </w:t>
            </w:r>
            <w:r w:rsidR="00822162" w:rsidRPr="00093A71">
              <w:rPr>
                <w:sz w:val="22"/>
                <w:szCs w:val="22"/>
              </w:rPr>
              <w:t>will have an opportunity to make a new pictograph</w:t>
            </w:r>
            <w:r w:rsidR="0026258C" w:rsidRPr="00093A71">
              <w:rPr>
                <w:sz w:val="22"/>
                <w:szCs w:val="22"/>
              </w:rPr>
              <w:t xml:space="preserve"> and bar graph and be able to analyze before and after data. Ideally, if students felt negatively about bats at the beginning of the unit, after their research and presentations, their opinion might become more positive of bats and they will be able to identify that trend in the data. </w:t>
            </w:r>
          </w:p>
          <w:p w14:paraId="59CBFDCE" w14:textId="77777777" w:rsidR="005E763A" w:rsidRPr="00093A71" w:rsidRDefault="005E763A">
            <w:pPr>
              <w:rPr>
                <w:sz w:val="22"/>
                <w:szCs w:val="22"/>
              </w:rPr>
            </w:pPr>
            <w:r w:rsidRPr="00093A71">
              <w:rPr>
                <w:sz w:val="22"/>
                <w:szCs w:val="22"/>
              </w:rPr>
              <w:t xml:space="preserve"> </w:t>
            </w:r>
          </w:p>
          <w:p w14:paraId="102C7123" w14:textId="624B062A" w:rsidR="002C56BE" w:rsidRPr="00093A71" w:rsidRDefault="008F0C75" w:rsidP="008F0C75">
            <w:pPr>
              <w:pStyle w:val="ListParagraph"/>
              <w:numPr>
                <w:ilvl w:val="0"/>
                <w:numId w:val="4"/>
              </w:numPr>
              <w:rPr>
                <w:rFonts w:ascii="Times New Roman" w:hAnsi="Times New Roman" w:cs="Times New Roman"/>
              </w:rPr>
            </w:pPr>
            <w:r w:rsidRPr="00093A71">
              <w:rPr>
                <w:rFonts w:ascii="Times New Roman" w:hAnsi="Times New Roman" w:cs="Times New Roman"/>
              </w:rPr>
              <w:t xml:space="preserve">Optional extension: Students use the engineering design steps to build a bat box. (This would be a great opportunity to get </w:t>
            </w:r>
            <w:r w:rsidR="00931E01" w:rsidRPr="00093A71">
              <w:rPr>
                <w:rFonts w:ascii="Times New Roman" w:hAnsi="Times New Roman" w:cs="Times New Roman"/>
              </w:rPr>
              <w:t xml:space="preserve">Lowe’s </w:t>
            </w:r>
            <w:r w:rsidR="00D00037" w:rsidRPr="00093A71">
              <w:rPr>
                <w:rFonts w:ascii="Times New Roman" w:hAnsi="Times New Roman" w:cs="Times New Roman"/>
              </w:rPr>
              <w:t xml:space="preserve">or any local business </w:t>
            </w:r>
            <w:r w:rsidR="00093A71" w:rsidRPr="00093A71">
              <w:rPr>
                <w:rFonts w:ascii="Times New Roman" w:hAnsi="Times New Roman" w:cs="Times New Roman"/>
              </w:rPr>
              <w:t>involved by donating or precutting wood. I</w:t>
            </w:r>
            <w:r w:rsidR="00931E01" w:rsidRPr="00093A71">
              <w:rPr>
                <w:rFonts w:ascii="Times New Roman" w:hAnsi="Times New Roman" w:cs="Times New Roman"/>
              </w:rPr>
              <w:t>f they wanted to come in and help students build the box that would be excellent.) Students should not only learn to build a habitat, but also need to know where to place it. Some things to keep in mind would be sun exposure, where or how to mount, and near what vegetation o</w:t>
            </w:r>
            <w:r w:rsidR="00093A71" w:rsidRPr="00093A71">
              <w:rPr>
                <w:rFonts w:ascii="Times New Roman" w:hAnsi="Times New Roman" w:cs="Times New Roman"/>
              </w:rPr>
              <w:t xml:space="preserve">r natural source of water </w:t>
            </w:r>
            <w:r w:rsidR="00931E01" w:rsidRPr="00093A71">
              <w:rPr>
                <w:rFonts w:ascii="Times New Roman" w:hAnsi="Times New Roman" w:cs="Times New Roman"/>
              </w:rPr>
              <w:t xml:space="preserve">the habitat </w:t>
            </w:r>
            <w:r w:rsidR="00093A71" w:rsidRPr="00093A71">
              <w:rPr>
                <w:rFonts w:ascii="Times New Roman" w:hAnsi="Times New Roman" w:cs="Times New Roman"/>
              </w:rPr>
              <w:t xml:space="preserve">would </w:t>
            </w:r>
            <w:r w:rsidR="00931E01" w:rsidRPr="00093A71">
              <w:rPr>
                <w:rFonts w:ascii="Times New Roman" w:hAnsi="Times New Roman" w:cs="Times New Roman"/>
              </w:rPr>
              <w:t>be placed.</w:t>
            </w:r>
            <w:r w:rsidR="00D00037" w:rsidRPr="00093A71">
              <w:rPr>
                <w:rFonts w:ascii="Times New Roman" w:hAnsi="Times New Roman" w:cs="Times New Roman"/>
              </w:rPr>
              <w:t xml:space="preserve"> It might even be a unique experience to place one near the school</w:t>
            </w:r>
            <w:r w:rsidR="00093A71" w:rsidRPr="00093A71">
              <w:rPr>
                <w:rFonts w:ascii="Times New Roman" w:hAnsi="Times New Roman" w:cs="Times New Roman"/>
              </w:rPr>
              <w:t xml:space="preserve"> with your Principal’s permission</w:t>
            </w:r>
            <w:r w:rsidR="00D00037" w:rsidRPr="00093A71">
              <w:rPr>
                <w:rFonts w:ascii="Times New Roman" w:hAnsi="Times New Roman" w:cs="Times New Roman"/>
              </w:rPr>
              <w:t>, if your scho</w:t>
            </w:r>
            <w:r w:rsidR="00093A71" w:rsidRPr="00093A71">
              <w:rPr>
                <w:rFonts w:ascii="Times New Roman" w:hAnsi="Times New Roman" w:cs="Times New Roman"/>
              </w:rPr>
              <w:t>ol is in a rural or wooded area</w:t>
            </w:r>
            <w:r w:rsidR="00D00037" w:rsidRPr="00093A71">
              <w:rPr>
                <w:rFonts w:ascii="Times New Roman" w:hAnsi="Times New Roman" w:cs="Times New Roman"/>
              </w:rPr>
              <w:t xml:space="preserve">. </w:t>
            </w:r>
          </w:p>
          <w:p w14:paraId="62C5BB05" w14:textId="1A036AFF" w:rsidR="00931E01" w:rsidRPr="00093A71" w:rsidRDefault="00931E01" w:rsidP="00931E01">
            <w:pPr>
              <w:rPr>
                <w:sz w:val="22"/>
                <w:szCs w:val="22"/>
              </w:rPr>
            </w:pPr>
          </w:p>
        </w:tc>
        <w:tc>
          <w:tcPr>
            <w:tcW w:w="4135" w:type="dxa"/>
          </w:tcPr>
          <w:p w14:paraId="0D6B9252" w14:textId="3C9F84BF" w:rsidR="002C56BE" w:rsidRPr="00093A71" w:rsidRDefault="002C56BE">
            <w:pPr>
              <w:rPr>
                <w:b/>
                <w:sz w:val="22"/>
                <w:szCs w:val="22"/>
              </w:rPr>
            </w:pPr>
            <w:r w:rsidRPr="00093A71">
              <w:rPr>
                <w:b/>
                <w:sz w:val="22"/>
                <w:szCs w:val="22"/>
              </w:rPr>
              <w:lastRenderedPageBreak/>
              <w:t>Resources/Materials Needed:</w:t>
            </w:r>
          </w:p>
          <w:p w14:paraId="7D531F95" w14:textId="78EF9082" w:rsidR="001A5371" w:rsidRPr="00093A71" w:rsidRDefault="001A5371">
            <w:pPr>
              <w:rPr>
                <w:b/>
                <w:sz w:val="22"/>
                <w:szCs w:val="22"/>
              </w:rPr>
            </w:pPr>
          </w:p>
          <w:p w14:paraId="1987D552" w14:textId="0B0F7BA4" w:rsidR="001A5371" w:rsidRPr="00093A71" w:rsidRDefault="001A5371">
            <w:pPr>
              <w:rPr>
                <w:b/>
                <w:sz w:val="22"/>
                <w:szCs w:val="22"/>
              </w:rPr>
            </w:pPr>
            <w:r w:rsidRPr="00093A71">
              <w:rPr>
                <w:b/>
                <w:sz w:val="22"/>
                <w:szCs w:val="22"/>
              </w:rPr>
              <w:t>Empty bar graph</w:t>
            </w:r>
          </w:p>
          <w:p w14:paraId="6C06F5AD" w14:textId="615109A2" w:rsidR="001A5371" w:rsidRPr="00093A71" w:rsidRDefault="001A5371">
            <w:pPr>
              <w:rPr>
                <w:b/>
                <w:sz w:val="22"/>
                <w:szCs w:val="22"/>
              </w:rPr>
            </w:pPr>
            <w:r w:rsidRPr="00093A71">
              <w:rPr>
                <w:b/>
                <w:sz w:val="22"/>
                <w:szCs w:val="22"/>
              </w:rPr>
              <w:t>Empty pictograph</w:t>
            </w:r>
          </w:p>
          <w:p w14:paraId="7CEB8635" w14:textId="35BC894B" w:rsidR="001A5371" w:rsidRPr="00093A71" w:rsidRDefault="001A5371">
            <w:pPr>
              <w:rPr>
                <w:b/>
                <w:sz w:val="22"/>
                <w:szCs w:val="22"/>
              </w:rPr>
            </w:pPr>
            <w:r w:rsidRPr="00093A71">
              <w:rPr>
                <w:b/>
                <w:sz w:val="22"/>
                <w:szCs w:val="22"/>
              </w:rPr>
              <w:t>Small journal or notebook for Zoologist notes</w:t>
            </w:r>
            <w:r w:rsidR="00CB37D8" w:rsidRPr="00093A71">
              <w:rPr>
                <w:b/>
                <w:sz w:val="22"/>
                <w:szCs w:val="22"/>
              </w:rPr>
              <w:t xml:space="preserve"> (see attached for a free printable)</w:t>
            </w:r>
          </w:p>
          <w:p w14:paraId="0DFAEAB8" w14:textId="77777777" w:rsidR="00086490" w:rsidRPr="00093A71" w:rsidRDefault="00086490">
            <w:pPr>
              <w:rPr>
                <w:b/>
                <w:sz w:val="22"/>
                <w:szCs w:val="22"/>
              </w:rPr>
            </w:pPr>
          </w:p>
          <w:p w14:paraId="430D3603" w14:textId="17820A09" w:rsidR="00086490" w:rsidRPr="00093A71" w:rsidRDefault="00086490">
            <w:pPr>
              <w:rPr>
                <w:b/>
                <w:sz w:val="22"/>
                <w:szCs w:val="22"/>
              </w:rPr>
            </w:pPr>
            <w:r w:rsidRPr="00093A71">
              <w:rPr>
                <w:b/>
                <w:sz w:val="22"/>
                <w:szCs w:val="22"/>
              </w:rPr>
              <w:t>Technology</w:t>
            </w:r>
          </w:p>
          <w:p w14:paraId="70CFAF55" w14:textId="77777777" w:rsidR="00086490" w:rsidRPr="00093A71" w:rsidRDefault="00086490">
            <w:pPr>
              <w:rPr>
                <w:b/>
                <w:sz w:val="22"/>
                <w:szCs w:val="22"/>
              </w:rPr>
            </w:pPr>
          </w:p>
          <w:p w14:paraId="3CF7902C" w14:textId="77777777" w:rsidR="00086490" w:rsidRPr="00093A71" w:rsidRDefault="00086490">
            <w:pPr>
              <w:rPr>
                <w:b/>
                <w:sz w:val="22"/>
                <w:szCs w:val="22"/>
              </w:rPr>
            </w:pPr>
            <w:r w:rsidRPr="00093A71">
              <w:rPr>
                <w:b/>
                <w:sz w:val="22"/>
                <w:szCs w:val="22"/>
              </w:rPr>
              <w:t>Bats by Gail Gibbons</w:t>
            </w:r>
          </w:p>
          <w:p w14:paraId="64AD501C" w14:textId="77777777" w:rsidR="00086490" w:rsidRPr="00093A71" w:rsidRDefault="00086490">
            <w:pPr>
              <w:rPr>
                <w:b/>
                <w:sz w:val="22"/>
                <w:szCs w:val="22"/>
              </w:rPr>
            </w:pPr>
          </w:p>
          <w:p w14:paraId="6E00A33B" w14:textId="77777777" w:rsidR="00086490" w:rsidRPr="00093A71" w:rsidRDefault="00086490">
            <w:pPr>
              <w:rPr>
                <w:b/>
                <w:sz w:val="22"/>
                <w:szCs w:val="22"/>
              </w:rPr>
            </w:pPr>
            <w:r w:rsidRPr="00093A71">
              <w:rPr>
                <w:b/>
                <w:sz w:val="22"/>
                <w:szCs w:val="22"/>
              </w:rPr>
              <w:t>Caves and Caverns by Gail Gibbons</w:t>
            </w:r>
          </w:p>
          <w:p w14:paraId="2220689F" w14:textId="7E9A36A9" w:rsidR="00086490" w:rsidRPr="00093A71" w:rsidRDefault="00CB37D8">
            <w:pPr>
              <w:rPr>
                <w:b/>
                <w:sz w:val="22"/>
                <w:szCs w:val="22"/>
              </w:rPr>
            </w:pPr>
            <w:r w:rsidRPr="00093A71">
              <w:rPr>
                <w:b/>
                <w:sz w:val="22"/>
                <w:szCs w:val="22"/>
              </w:rPr>
              <w:t>Additional resources:</w:t>
            </w:r>
          </w:p>
          <w:p w14:paraId="7D2FF604" w14:textId="291DAB35" w:rsidR="00CB37D8" w:rsidRPr="00093A71" w:rsidRDefault="00CB37D8">
            <w:pPr>
              <w:rPr>
                <w:b/>
                <w:sz w:val="22"/>
                <w:szCs w:val="22"/>
              </w:rPr>
            </w:pPr>
            <w:r w:rsidRPr="00093A71">
              <w:rPr>
                <w:b/>
                <w:sz w:val="22"/>
                <w:szCs w:val="22"/>
              </w:rPr>
              <w:t>Liz Hamrick STEM Hero poster- this could be displayed in the classroom for the unit, and in the hallway with finished work when the unit has been completed</w:t>
            </w:r>
          </w:p>
          <w:p w14:paraId="616519C3" w14:textId="723DC8AC" w:rsidR="00CB37D8" w:rsidRPr="00093A71" w:rsidRDefault="0087361A" w:rsidP="00CB37D8">
            <w:pPr>
              <w:rPr>
                <w:sz w:val="22"/>
                <w:szCs w:val="22"/>
              </w:rPr>
            </w:pPr>
            <w:hyperlink r:id="rId17" w:tgtFrame="_blank" w:history="1">
              <w:r w:rsidR="00CB37D8" w:rsidRPr="00093A71">
                <w:rPr>
                  <w:rStyle w:val="Hyperlink"/>
                  <w:color w:val="1155CC"/>
                  <w:sz w:val="22"/>
                  <w:szCs w:val="22"/>
                  <w:shd w:val="clear" w:color="auto" w:fill="FFFFFF"/>
                </w:rPr>
                <w:t>https://www.facebook.com/TVA/photos/a.390527717690/10156123172302691/?type=3&amp;theater</w:t>
              </w:r>
            </w:hyperlink>
          </w:p>
          <w:p w14:paraId="47486612" w14:textId="3F80967B" w:rsidR="00CB37D8" w:rsidRPr="00093A71" w:rsidRDefault="00CB37D8" w:rsidP="00CB37D8">
            <w:pPr>
              <w:rPr>
                <w:sz w:val="22"/>
                <w:szCs w:val="22"/>
              </w:rPr>
            </w:pPr>
          </w:p>
          <w:p w14:paraId="4319D3A3" w14:textId="50D8DDB8" w:rsidR="00CB37D8" w:rsidRPr="00093A71" w:rsidRDefault="00CB37D8" w:rsidP="00CB37D8">
            <w:pPr>
              <w:rPr>
                <w:sz w:val="22"/>
                <w:szCs w:val="22"/>
              </w:rPr>
            </w:pPr>
            <w:r w:rsidRPr="00093A71">
              <w:rPr>
                <w:sz w:val="22"/>
                <w:szCs w:val="22"/>
              </w:rPr>
              <w:t>Spring Migration of the Indiana Bat video:</w:t>
            </w:r>
          </w:p>
          <w:p w14:paraId="3BB7CF9D" w14:textId="77777777" w:rsidR="00CB37D8" w:rsidRPr="00093A71" w:rsidRDefault="0087361A" w:rsidP="00CB37D8">
            <w:pPr>
              <w:rPr>
                <w:sz w:val="22"/>
                <w:szCs w:val="22"/>
              </w:rPr>
            </w:pPr>
            <w:hyperlink r:id="rId18" w:history="1">
              <w:r w:rsidR="00CB37D8" w:rsidRPr="00093A71">
                <w:rPr>
                  <w:rStyle w:val="Hyperlink"/>
                  <w:sz w:val="22"/>
                  <w:szCs w:val="22"/>
                </w:rPr>
                <w:t>https://www.youtube.com/watch?v=wD9Cs7vRWbQ&amp;t=30s</w:t>
              </w:r>
            </w:hyperlink>
          </w:p>
          <w:p w14:paraId="2ABEBCF4" w14:textId="77777777" w:rsidR="00CB37D8" w:rsidRPr="00093A71" w:rsidRDefault="00CB37D8" w:rsidP="00CB37D8">
            <w:pPr>
              <w:rPr>
                <w:sz w:val="22"/>
                <w:szCs w:val="22"/>
              </w:rPr>
            </w:pPr>
          </w:p>
          <w:p w14:paraId="2095CCEB" w14:textId="77777777" w:rsidR="00CB37D8" w:rsidRPr="00093A71" w:rsidRDefault="00CB37D8">
            <w:pPr>
              <w:rPr>
                <w:b/>
                <w:sz w:val="22"/>
                <w:szCs w:val="22"/>
              </w:rPr>
            </w:pPr>
          </w:p>
          <w:p w14:paraId="0EB44C6D" w14:textId="35E4BCC0" w:rsidR="00005FD2" w:rsidRPr="00093A71" w:rsidRDefault="00005FD2">
            <w:pPr>
              <w:rPr>
                <w:b/>
                <w:sz w:val="22"/>
                <w:szCs w:val="22"/>
              </w:rPr>
            </w:pPr>
            <w:r w:rsidRPr="00093A71">
              <w:rPr>
                <w:b/>
                <w:sz w:val="22"/>
                <w:szCs w:val="22"/>
              </w:rPr>
              <w:t>Other fiction literature studies that could be done during this time:</w:t>
            </w:r>
          </w:p>
          <w:p w14:paraId="2329F2B6" w14:textId="09774D0D" w:rsidR="00005FD2" w:rsidRPr="00093A71" w:rsidRDefault="00005FD2">
            <w:pPr>
              <w:rPr>
                <w:b/>
                <w:sz w:val="22"/>
                <w:szCs w:val="22"/>
              </w:rPr>
            </w:pPr>
          </w:p>
          <w:p w14:paraId="40D390D0" w14:textId="0F675208" w:rsidR="00005FD2" w:rsidRPr="00093A71" w:rsidRDefault="00005FD2">
            <w:pPr>
              <w:rPr>
                <w:b/>
                <w:sz w:val="22"/>
                <w:szCs w:val="22"/>
              </w:rPr>
            </w:pPr>
            <w:r w:rsidRPr="00093A71">
              <w:rPr>
                <w:b/>
                <w:sz w:val="22"/>
                <w:szCs w:val="22"/>
              </w:rPr>
              <w:t>Stellaluna by Janell Cannon</w:t>
            </w:r>
          </w:p>
          <w:p w14:paraId="09C2C7EA" w14:textId="77777777" w:rsidR="00005FD2" w:rsidRPr="00093A71" w:rsidRDefault="00005FD2">
            <w:pPr>
              <w:rPr>
                <w:b/>
                <w:sz w:val="22"/>
                <w:szCs w:val="22"/>
              </w:rPr>
            </w:pPr>
            <w:r w:rsidRPr="00093A71">
              <w:rPr>
                <w:b/>
                <w:sz w:val="22"/>
                <w:szCs w:val="22"/>
              </w:rPr>
              <w:t>Nightsong by Ari Berk</w:t>
            </w:r>
          </w:p>
          <w:p w14:paraId="2435C44F" w14:textId="77777777" w:rsidR="00086490" w:rsidRPr="00093A71" w:rsidRDefault="00086490">
            <w:pPr>
              <w:rPr>
                <w:b/>
                <w:sz w:val="22"/>
                <w:szCs w:val="22"/>
              </w:rPr>
            </w:pPr>
          </w:p>
          <w:p w14:paraId="56A4A893" w14:textId="3DB8DF72" w:rsidR="00931E01" w:rsidRPr="00093A71" w:rsidRDefault="00931E01" w:rsidP="00F51BE1">
            <w:pPr>
              <w:rPr>
                <w:b/>
                <w:sz w:val="22"/>
                <w:szCs w:val="22"/>
              </w:rPr>
            </w:pPr>
          </w:p>
        </w:tc>
      </w:tr>
      <w:tr w:rsidR="002C56BE" w14:paraId="00BCA274" w14:textId="77777777" w:rsidTr="005F268C">
        <w:tc>
          <w:tcPr>
            <w:tcW w:w="13045" w:type="dxa"/>
            <w:gridSpan w:val="2"/>
          </w:tcPr>
          <w:p w14:paraId="146C1635" w14:textId="77777777" w:rsidR="002C56BE" w:rsidRPr="00093A71" w:rsidRDefault="002C56BE">
            <w:pPr>
              <w:rPr>
                <w:sz w:val="22"/>
                <w:szCs w:val="22"/>
              </w:rPr>
            </w:pPr>
            <w:r w:rsidRPr="00093A71">
              <w:rPr>
                <w:b/>
                <w:sz w:val="22"/>
                <w:szCs w:val="22"/>
              </w:rPr>
              <w:lastRenderedPageBreak/>
              <w:t xml:space="preserve">Technology Integration: </w:t>
            </w:r>
            <w:r w:rsidRPr="00093A71">
              <w:rPr>
                <w:sz w:val="22"/>
                <w:szCs w:val="22"/>
              </w:rPr>
              <w:t>How is technology embedded into this PBL unit?</w:t>
            </w:r>
          </w:p>
          <w:p w14:paraId="1BE093A8" w14:textId="77777777" w:rsidR="00E776C2" w:rsidRPr="00093A71" w:rsidRDefault="00E776C2">
            <w:pPr>
              <w:rPr>
                <w:sz w:val="22"/>
                <w:szCs w:val="22"/>
              </w:rPr>
            </w:pPr>
          </w:p>
          <w:p w14:paraId="77D70B89" w14:textId="2E3F0A34" w:rsidR="00E776C2" w:rsidRPr="00093A71" w:rsidRDefault="00086490">
            <w:pPr>
              <w:rPr>
                <w:sz w:val="22"/>
                <w:szCs w:val="22"/>
              </w:rPr>
            </w:pPr>
            <w:r w:rsidRPr="00093A71">
              <w:rPr>
                <w:sz w:val="22"/>
                <w:szCs w:val="22"/>
              </w:rPr>
              <w:t>Students will use technology for their research including websites like kiddle.co</w:t>
            </w:r>
            <w:r w:rsidR="00AE71EF" w:rsidRPr="00093A71">
              <w:rPr>
                <w:sz w:val="22"/>
                <w:szCs w:val="22"/>
              </w:rPr>
              <w:t xml:space="preserve">, Screencastify, and other links provided in the PBL. </w:t>
            </w:r>
          </w:p>
          <w:p w14:paraId="6C652EAD" w14:textId="118D6136" w:rsidR="00E776C2" w:rsidRPr="00093A71" w:rsidRDefault="00E776C2">
            <w:pPr>
              <w:rPr>
                <w:sz w:val="22"/>
                <w:szCs w:val="22"/>
              </w:rPr>
            </w:pPr>
          </w:p>
        </w:tc>
      </w:tr>
      <w:tr w:rsidR="002C56BE" w14:paraId="1E0BC2FA" w14:textId="77777777" w:rsidTr="005F268C">
        <w:tc>
          <w:tcPr>
            <w:tcW w:w="13045" w:type="dxa"/>
            <w:gridSpan w:val="2"/>
          </w:tcPr>
          <w:p w14:paraId="5FB0FC81" w14:textId="77777777" w:rsidR="002C56BE" w:rsidRPr="00093A71" w:rsidRDefault="002C56BE">
            <w:r w:rsidRPr="00093A71">
              <w:rPr>
                <w:b/>
              </w:rPr>
              <w:lastRenderedPageBreak/>
              <w:t xml:space="preserve">Capstone Presentation: </w:t>
            </w:r>
            <w:r w:rsidRPr="00093A71">
              <w:t>How will students present what they’ve learned publicly?</w:t>
            </w:r>
            <w:r w:rsidR="00433890" w:rsidRPr="00093A71">
              <w:t xml:space="preserve">  This can be the culminating event if that event is presenting what has been learned publicly.</w:t>
            </w:r>
          </w:p>
          <w:p w14:paraId="23D3BBD4" w14:textId="72DE1890" w:rsidR="002C56BE" w:rsidRPr="00093A71" w:rsidRDefault="002C56BE"/>
          <w:p w14:paraId="4D613630" w14:textId="327697CB" w:rsidR="008F0C75" w:rsidRPr="00093A71" w:rsidRDefault="008F0C75">
            <w:r w:rsidRPr="00093A71">
              <w:t>Students will gather data in their scientific notebook throughout the week. At the end of the week they will be asked to write persuasively</w:t>
            </w:r>
            <w:r w:rsidR="00995B0C" w:rsidRPr="00093A71">
              <w:t xml:space="preserve"> about bats. Students should be able to use their research to justify their opinion. Finally, students can choose to present this video via Screencastify video, or poster presentation. </w:t>
            </w:r>
          </w:p>
          <w:p w14:paraId="0CD98697" w14:textId="77777777" w:rsidR="002C56BE" w:rsidRPr="00093A71" w:rsidRDefault="002C56BE"/>
          <w:p w14:paraId="100D08C7" w14:textId="77777777" w:rsidR="002C56BE" w:rsidRPr="00093A71" w:rsidRDefault="002C56BE"/>
          <w:p w14:paraId="5F167D6D" w14:textId="77777777" w:rsidR="002C56BE" w:rsidRDefault="002C56BE">
            <w:pPr>
              <w:rPr>
                <w:rFonts w:ascii="Cambria" w:hAnsi="Cambria"/>
              </w:rPr>
            </w:pPr>
          </w:p>
          <w:p w14:paraId="53F2A0B3" w14:textId="77777777" w:rsidR="002C56BE" w:rsidRDefault="002C56BE">
            <w:pPr>
              <w:rPr>
                <w:rFonts w:ascii="Cambria" w:hAnsi="Cambria"/>
              </w:rPr>
            </w:pPr>
          </w:p>
        </w:tc>
      </w:tr>
    </w:tbl>
    <w:p w14:paraId="7C8E4045" w14:textId="77777777" w:rsidR="00E776C2" w:rsidRDefault="00E776C2">
      <w:pPr>
        <w:rPr>
          <w:rFonts w:ascii="Cambria" w:hAnsi="Cambria"/>
          <w:b/>
          <w:sz w:val="48"/>
          <w:szCs w:val="48"/>
        </w:rPr>
      </w:pPr>
    </w:p>
    <w:p w14:paraId="3CAA007D" w14:textId="77777777" w:rsidR="005F268C" w:rsidRDefault="005F268C">
      <w:pPr>
        <w:spacing w:after="160" w:line="259" w:lineRule="auto"/>
        <w:rPr>
          <w:rFonts w:ascii="Cambria" w:hAnsi="Cambria"/>
          <w:b/>
          <w:sz w:val="48"/>
          <w:szCs w:val="48"/>
        </w:rPr>
      </w:pPr>
      <w:r>
        <w:rPr>
          <w:rFonts w:ascii="Cambria" w:hAnsi="Cambria"/>
          <w:b/>
          <w:sz w:val="48"/>
          <w:szCs w:val="48"/>
        </w:rPr>
        <w:br w:type="page"/>
      </w:r>
    </w:p>
    <w:p w14:paraId="76ABB39C" w14:textId="648AD213" w:rsidR="002C56BE" w:rsidRPr="002C56BE" w:rsidRDefault="002C56BE">
      <w:pPr>
        <w:rPr>
          <w:rFonts w:ascii="Cambria" w:hAnsi="Cambria"/>
          <w:b/>
          <w:sz w:val="48"/>
          <w:szCs w:val="48"/>
        </w:rPr>
      </w:pPr>
      <w:r w:rsidRPr="002C56BE">
        <w:rPr>
          <w:rFonts w:ascii="Cambria" w:hAnsi="Cambria"/>
          <w:b/>
          <w:sz w:val="48"/>
          <w:szCs w:val="48"/>
        </w:rPr>
        <w:lastRenderedPageBreak/>
        <w:t>Performance Based Rubric</w:t>
      </w:r>
    </w:p>
    <w:tbl>
      <w:tblPr>
        <w:tblStyle w:val="TableGrid"/>
        <w:tblW w:w="0" w:type="auto"/>
        <w:tblLook w:val="04A0" w:firstRow="1" w:lastRow="0" w:firstColumn="1" w:lastColumn="0" w:noHBand="0" w:noVBand="1"/>
      </w:tblPr>
      <w:tblGrid>
        <w:gridCol w:w="3237"/>
        <w:gridCol w:w="3237"/>
        <w:gridCol w:w="3238"/>
        <w:gridCol w:w="3238"/>
      </w:tblGrid>
      <w:tr w:rsidR="002C56BE" w14:paraId="3E0B53C4" w14:textId="77777777" w:rsidTr="00D20705">
        <w:tc>
          <w:tcPr>
            <w:tcW w:w="3237" w:type="dxa"/>
            <w:shd w:val="clear" w:color="auto" w:fill="BFBFBF" w:themeFill="background1" w:themeFillShade="BF"/>
          </w:tcPr>
          <w:p w14:paraId="3416512C" w14:textId="77777777" w:rsidR="002C56BE" w:rsidRPr="002C56BE" w:rsidRDefault="002C56BE">
            <w:pPr>
              <w:rPr>
                <w:rFonts w:ascii="Cambria" w:hAnsi="Cambria"/>
                <w:b/>
              </w:rPr>
            </w:pPr>
            <w:r w:rsidRPr="002C56BE">
              <w:rPr>
                <w:rFonts w:ascii="Cambria" w:hAnsi="Cambria"/>
                <w:b/>
              </w:rPr>
              <w:t>Standards</w:t>
            </w:r>
          </w:p>
        </w:tc>
        <w:tc>
          <w:tcPr>
            <w:tcW w:w="3237" w:type="dxa"/>
            <w:shd w:val="clear" w:color="auto" w:fill="BFBFBF" w:themeFill="background1" w:themeFillShade="BF"/>
          </w:tcPr>
          <w:p w14:paraId="5734D53B" w14:textId="77777777" w:rsidR="002C56BE" w:rsidRPr="002C56BE" w:rsidRDefault="002C56BE">
            <w:pPr>
              <w:rPr>
                <w:rFonts w:ascii="Cambria" w:hAnsi="Cambria"/>
                <w:b/>
              </w:rPr>
            </w:pPr>
            <w:r w:rsidRPr="002C56BE">
              <w:rPr>
                <w:rFonts w:ascii="Cambria" w:hAnsi="Cambria"/>
                <w:b/>
              </w:rPr>
              <w:t>Developing</w:t>
            </w:r>
          </w:p>
        </w:tc>
        <w:tc>
          <w:tcPr>
            <w:tcW w:w="3238" w:type="dxa"/>
            <w:shd w:val="clear" w:color="auto" w:fill="BFBFBF" w:themeFill="background1" w:themeFillShade="BF"/>
          </w:tcPr>
          <w:p w14:paraId="20E526E1" w14:textId="77777777" w:rsidR="002C56BE" w:rsidRPr="002C56BE" w:rsidRDefault="002C56BE">
            <w:pPr>
              <w:rPr>
                <w:rFonts w:ascii="Cambria" w:hAnsi="Cambria"/>
                <w:b/>
              </w:rPr>
            </w:pPr>
            <w:r w:rsidRPr="002C56BE">
              <w:rPr>
                <w:rFonts w:ascii="Cambria" w:hAnsi="Cambria"/>
                <w:b/>
              </w:rPr>
              <w:t>On-Target</w:t>
            </w:r>
          </w:p>
        </w:tc>
        <w:tc>
          <w:tcPr>
            <w:tcW w:w="3238" w:type="dxa"/>
            <w:shd w:val="clear" w:color="auto" w:fill="BFBFBF" w:themeFill="background1" w:themeFillShade="BF"/>
          </w:tcPr>
          <w:p w14:paraId="1211558A" w14:textId="77777777" w:rsidR="002C56BE" w:rsidRPr="00D20705" w:rsidRDefault="002C56BE">
            <w:pPr>
              <w:rPr>
                <w:rFonts w:ascii="Cambria" w:hAnsi="Cambria"/>
                <w:b/>
              </w:rPr>
            </w:pPr>
            <w:r w:rsidRPr="00D20705">
              <w:rPr>
                <w:rFonts w:ascii="Cambria" w:hAnsi="Cambria"/>
                <w:b/>
              </w:rPr>
              <w:t>Mastery</w:t>
            </w:r>
          </w:p>
        </w:tc>
      </w:tr>
      <w:tr w:rsidR="002C56BE" w:rsidRPr="00FC4415" w14:paraId="3F0091F7" w14:textId="77777777" w:rsidTr="002C56BE">
        <w:tc>
          <w:tcPr>
            <w:tcW w:w="3237" w:type="dxa"/>
          </w:tcPr>
          <w:p w14:paraId="53996EBA" w14:textId="6A31FC29" w:rsidR="002C56BE" w:rsidRPr="00FC4415" w:rsidRDefault="002C56BE">
            <w:pPr>
              <w:rPr>
                <w:sz w:val="22"/>
                <w:szCs w:val="22"/>
              </w:rPr>
            </w:pPr>
            <w:r w:rsidRPr="00FC4415">
              <w:rPr>
                <w:sz w:val="22"/>
                <w:szCs w:val="22"/>
              </w:rPr>
              <w:t>Science</w:t>
            </w:r>
          </w:p>
          <w:p w14:paraId="38350901" w14:textId="768A9E85" w:rsidR="002C56BE" w:rsidRPr="00FC4415" w:rsidRDefault="001F2297">
            <w:pPr>
              <w:rPr>
                <w:sz w:val="22"/>
                <w:szCs w:val="22"/>
              </w:rPr>
            </w:pPr>
            <w:r w:rsidRPr="00FC4415">
              <w:rPr>
                <w:sz w:val="22"/>
                <w:szCs w:val="22"/>
              </w:rPr>
              <w:t>Predict what happens to animals when the environment changes (temperature, cutting down trees, wildfires, pollution, salinity, drought, land preservation).</w:t>
            </w:r>
          </w:p>
        </w:tc>
        <w:tc>
          <w:tcPr>
            <w:tcW w:w="3237" w:type="dxa"/>
          </w:tcPr>
          <w:p w14:paraId="65A743DA" w14:textId="51512125" w:rsidR="002C56BE" w:rsidRPr="00FC4415" w:rsidRDefault="009B3367">
            <w:pPr>
              <w:rPr>
                <w:sz w:val="22"/>
                <w:szCs w:val="22"/>
              </w:rPr>
            </w:pPr>
            <w:r w:rsidRPr="00FC4415">
              <w:rPr>
                <w:sz w:val="22"/>
                <w:szCs w:val="22"/>
              </w:rPr>
              <w:t xml:space="preserve">With help, students will be able to explain what has happened to bats through their environment changing. </w:t>
            </w:r>
          </w:p>
        </w:tc>
        <w:tc>
          <w:tcPr>
            <w:tcW w:w="3238" w:type="dxa"/>
          </w:tcPr>
          <w:p w14:paraId="5CE2EFE4" w14:textId="3E67791C" w:rsidR="002C56BE" w:rsidRPr="00FC4415" w:rsidRDefault="001F2297">
            <w:pPr>
              <w:rPr>
                <w:sz w:val="22"/>
                <w:szCs w:val="22"/>
              </w:rPr>
            </w:pPr>
            <w:r w:rsidRPr="00FC4415">
              <w:rPr>
                <w:sz w:val="22"/>
                <w:szCs w:val="22"/>
              </w:rPr>
              <w:t>After research, with prompting</w:t>
            </w:r>
            <w:r w:rsidR="001864FE">
              <w:rPr>
                <w:sz w:val="22"/>
                <w:szCs w:val="22"/>
              </w:rPr>
              <w:t>,</w:t>
            </w:r>
            <w:r w:rsidRPr="00FC4415">
              <w:rPr>
                <w:sz w:val="22"/>
                <w:szCs w:val="22"/>
              </w:rPr>
              <w:t xml:space="preserve"> students will be able to explain what has happened to bats through their environment changing.</w:t>
            </w:r>
          </w:p>
        </w:tc>
        <w:tc>
          <w:tcPr>
            <w:tcW w:w="3238" w:type="dxa"/>
          </w:tcPr>
          <w:p w14:paraId="0919D4AC" w14:textId="3276ACBB" w:rsidR="002C56BE" w:rsidRPr="00FC4415" w:rsidRDefault="001F2297">
            <w:pPr>
              <w:rPr>
                <w:sz w:val="22"/>
                <w:szCs w:val="22"/>
              </w:rPr>
            </w:pPr>
            <w:r w:rsidRPr="00FC4415">
              <w:rPr>
                <w:sz w:val="22"/>
                <w:szCs w:val="22"/>
              </w:rPr>
              <w:t xml:space="preserve">After research, students will be able to independently explain what has happened to bats through their environment changing. </w:t>
            </w:r>
          </w:p>
        </w:tc>
      </w:tr>
      <w:tr w:rsidR="002C56BE" w:rsidRPr="00FC4415" w14:paraId="197ACBC9" w14:textId="77777777" w:rsidTr="002C56BE">
        <w:tc>
          <w:tcPr>
            <w:tcW w:w="3237" w:type="dxa"/>
          </w:tcPr>
          <w:p w14:paraId="13EC9583" w14:textId="51F6A696" w:rsidR="002C56BE" w:rsidRPr="00FC4415" w:rsidRDefault="002C56BE">
            <w:pPr>
              <w:rPr>
                <w:sz w:val="22"/>
                <w:szCs w:val="22"/>
              </w:rPr>
            </w:pPr>
            <w:r w:rsidRPr="00FC4415">
              <w:rPr>
                <w:sz w:val="22"/>
                <w:szCs w:val="22"/>
              </w:rPr>
              <w:t>Math</w:t>
            </w:r>
            <w:r w:rsidR="00F51BE1" w:rsidRPr="00FC4415">
              <w:rPr>
                <w:sz w:val="22"/>
                <w:szCs w:val="22"/>
              </w:rPr>
              <w:t xml:space="preserve">: </w:t>
            </w:r>
            <w:r w:rsidR="00F51BE1" w:rsidRPr="00FC4415">
              <w:rPr>
                <w:sz w:val="22"/>
                <w:szCs w:val="22"/>
              </w:rPr>
              <w:br/>
            </w:r>
            <w:r w:rsidR="00F51BE1" w:rsidRPr="00FC4415">
              <w:rPr>
                <w:b/>
                <w:bCs/>
                <w:color w:val="000000"/>
                <w:sz w:val="22"/>
                <w:szCs w:val="22"/>
              </w:rPr>
              <w:t xml:space="preserve">2.MD.D.10 </w:t>
            </w:r>
            <w:r w:rsidR="00F51BE1" w:rsidRPr="00FC4415">
              <w:rPr>
                <w:color w:val="000000"/>
                <w:sz w:val="22"/>
                <w:szCs w:val="22"/>
              </w:rPr>
              <w:t>Draw a pictograph and a bar graph (with intervals of one) to represent a data set with up to four categories. Solve addition and subtraction problems related to the data in a graph</w:t>
            </w:r>
          </w:p>
        </w:tc>
        <w:tc>
          <w:tcPr>
            <w:tcW w:w="3237" w:type="dxa"/>
          </w:tcPr>
          <w:p w14:paraId="7EF0088C" w14:textId="38220A2C" w:rsidR="002C56BE" w:rsidRPr="00FC4415" w:rsidRDefault="00F51BE1">
            <w:pPr>
              <w:rPr>
                <w:sz w:val="22"/>
                <w:szCs w:val="22"/>
              </w:rPr>
            </w:pPr>
            <w:r w:rsidRPr="00FC4415">
              <w:rPr>
                <w:sz w:val="22"/>
                <w:szCs w:val="22"/>
              </w:rPr>
              <w:t>Students will be able to draw a pictograph and a bar graph with intervals of one to represent a data set with up to four categories, with little assistance. Students will solve addition and subtraction problems relate</w:t>
            </w:r>
            <w:r w:rsidR="001864FE">
              <w:rPr>
                <w:sz w:val="22"/>
                <w:szCs w:val="22"/>
              </w:rPr>
              <w:t>d to the data with 80% or below</w:t>
            </w:r>
            <w:r w:rsidRPr="00FC4415">
              <w:rPr>
                <w:sz w:val="22"/>
                <w:szCs w:val="22"/>
              </w:rPr>
              <w:t xml:space="preserve"> accuracy.</w:t>
            </w:r>
          </w:p>
        </w:tc>
        <w:tc>
          <w:tcPr>
            <w:tcW w:w="3238" w:type="dxa"/>
          </w:tcPr>
          <w:p w14:paraId="5984D6FF" w14:textId="0B4A2F5A" w:rsidR="002C56BE" w:rsidRPr="00FC4415" w:rsidRDefault="00F51BE1">
            <w:pPr>
              <w:rPr>
                <w:sz w:val="22"/>
                <w:szCs w:val="22"/>
              </w:rPr>
            </w:pPr>
            <w:r w:rsidRPr="00FC4415">
              <w:rPr>
                <w:sz w:val="22"/>
                <w:szCs w:val="22"/>
              </w:rPr>
              <w:t>Students will be able to draw a pictograph and a bar graph with intervals of one to represent a data set with up to four categories, with little assistance. Students will solve addition and subtraction problems related to the data with 80% or higher accuracy.</w:t>
            </w:r>
          </w:p>
        </w:tc>
        <w:tc>
          <w:tcPr>
            <w:tcW w:w="3238" w:type="dxa"/>
          </w:tcPr>
          <w:p w14:paraId="5838E374" w14:textId="305B4E0B" w:rsidR="002C56BE" w:rsidRPr="00FC4415" w:rsidRDefault="00F51BE1">
            <w:pPr>
              <w:rPr>
                <w:sz w:val="22"/>
                <w:szCs w:val="22"/>
              </w:rPr>
            </w:pPr>
            <w:r w:rsidRPr="00FC4415">
              <w:rPr>
                <w:sz w:val="22"/>
                <w:szCs w:val="22"/>
              </w:rPr>
              <w:t>Students will be able to independently draw a pictograph and a bar graph with intervals of one to represent a data set with up to four categories. Students will solve addition and subtraction problems related to the data with 90% or higher accuracy.</w:t>
            </w:r>
          </w:p>
        </w:tc>
      </w:tr>
      <w:tr w:rsidR="002C56BE" w14:paraId="6EED6580" w14:textId="77777777" w:rsidTr="002C56BE">
        <w:tc>
          <w:tcPr>
            <w:tcW w:w="3237" w:type="dxa"/>
          </w:tcPr>
          <w:p w14:paraId="729E4CC1" w14:textId="07A15ADC" w:rsidR="002C56BE" w:rsidRPr="00FC4415" w:rsidRDefault="002C56BE">
            <w:pPr>
              <w:rPr>
                <w:sz w:val="22"/>
                <w:szCs w:val="22"/>
              </w:rPr>
            </w:pPr>
            <w:r w:rsidRPr="00FC4415">
              <w:rPr>
                <w:sz w:val="22"/>
                <w:szCs w:val="22"/>
              </w:rPr>
              <w:t>ELA</w:t>
            </w:r>
          </w:p>
          <w:p w14:paraId="3DF3859E" w14:textId="1000BEB8" w:rsidR="002C56BE" w:rsidRPr="00FC4415" w:rsidRDefault="00C9014F">
            <w:pPr>
              <w:rPr>
                <w:sz w:val="22"/>
                <w:szCs w:val="22"/>
              </w:rPr>
            </w:pPr>
            <w:r w:rsidRPr="00FC4415">
              <w:rPr>
                <w:color w:val="202020"/>
                <w:sz w:val="22"/>
                <w:szCs w:val="22"/>
              </w:rPr>
              <w:t>Ask and answer such questions as </w:t>
            </w:r>
            <w:r w:rsidRPr="00FC4415">
              <w:rPr>
                <w:i/>
                <w:iCs/>
                <w:color w:val="202020"/>
                <w:sz w:val="22"/>
                <w:szCs w:val="22"/>
              </w:rPr>
              <w:t>who, what, where, when, why</w:t>
            </w:r>
            <w:r w:rsidRPr="00FC4415">
              <w:rPr>
                <w:color w:val="202020"/>
                <w:sz w:val="22"/>
                <w:szCs w:val="22"/>
              </w:rPr>
              <w:t>, and </w:t>
            </w:r>
            <w:r w:rsidRPr="00FC4415">
              <w:rPr>
                <w:i/>
                <w:iCs/>
                <w:color w:val="202020"/>
                <w:sz w:val="22"/>
                <w:szCs w:val="22"/>
              </w:rPr>
              <w:t>how</w:t>
            </w:r>
            <w:r w:rsidRPr="00FC4415">
              <w:rPr>
                <w:color w:val="202020"/>
                <w:sz w:val="22"/>
                <w:szCs w:val="22"/>
              </w:rPr>
              <w:t> to demonstrate understanding of key details in a text.</w:t>
            </w:r>
          </w:p>
          <w:p w14:paraId="4259E1D4" w14:textId="77777777" w:rsidR="002C56BE" w:rsidRPr="00FC4415" w:rsidRDefault="002C56BE">
            <w:pPr>
              <w:rPr>
                <w:sz w:val="22"/>
                <w:szCs w:val="22"/>
              </w:rPr>
            </w:pPr>
          </w:p>
          <w:p w14:paraId="0D395D48" w14:textId="77777777" w:rsidR="002C56BE" w:rsidRPr="00FC4415" w:rsidRDefault="002C56BE">
            <w:pPr>
              <w:rPr>
                <w:sz w:val="22"/>
                <w:szCs w:val="22"/>
              </w:rPr>
            </w:pPr>
          </w:p>
        </w:tc>
        <w:tc>
          <w:tcPr>
            <w:tcW w:w="3237" w:type="dxa"/>
          </w:tcPr>
          <w:p w14:paraId="6CBC4FC5" w14:textId="56C063D9" w:rsidR="002C56BE" w:rsidRPr="00FC4415" w:rsidRDefault="003B2083">
            <w:pPr>
              <w:rPr>
                <w:sz w:val="22"/>
                <w:szCs w:val="22"/>
              </w:rPr>
            </w:pPr>
            <w:r w:rsidRPr="00FC4415">
              <w:rPr>
                <w:sz w:val="22"/>
                <w:szCs w:val="22"/>
              </w:rPr>
              <w:t>The teacher will segment the text into smaller pieces and guide students through questions in order to find appropriate answers to each day’s research question. The teacher could also record herself reading the article in advance.</w:t>
            </w:r>
          </w:p>
        </w:tc>
        <w:tc>
          <w:tcPr>
            <w:tcW w:w="3238" w:type="dxa"/>
          </w:tcPr>
          <w:p w14:paraId="0F4D36C0" w14:textId="5658D3A2" w:rsidR="002C56BE" w:rsidRPr="00FC4415" w:rsidRDefault="003B2083">
            <w:pPr>
              <w:rPr>
                <w:sz w:val="22"/>
                <w:szCs w:val="22"/>
              </w:rPr>
            </w:pPr>
            <w:r w:rsidRPr="00FC4415">
              <w:rPr>
                <w:sz w:val="22"/>
                <w:szCs w:val="22"/>
              </w:rPr>
              <w:t>Students will be able to research with limited help or assistance from the teacher.</w:t>
            </w:r>
          </w:p>
        </w:tc>
        <w:tc>
          <w:tcPr>
            <w:tcW w:w="3238" w:type="dxa"/>
          </w:tcPr>
          <w:p w14:paraId="203A12BB" w14:textId="54275E5F" w:rsidR="002C56BE" w:rsidRPr="00FC4415" w:rsidRDefault="00C9014F">
            <w:pPr>
              <w:rPr>
                <w:sz w:val="22"/>
                <w:szCs w:val="22"/>
              </w:rPr>
            </w:pPr>
            <w:r w:rsidRPr="00FC4415">
              <w:rPr>
                <w:sz w:val="22"/>
                <w:szCs w:val="22"/>
              </w:rPr>
              <w:t xml:space="preserve">Students will be able to do research independently with little help or assistance and pull reasonable answers for each day of research. </w:t>
            </w:r>
          </w:p>
        </w:tc>
      </w:tr>
      <w:tr w:rsidR="002C56BE" w14:paraId="405FC27E" w14:textId="77777777" w:rsidTr="002C56BE">
        <w:tc>
          <w:tcPr>
            <w:tcW w:w="3237" w:type="dxa"/>
          </w:tcPr>
          <w:p w14:paraId="703503B2" w14:textId="7011168A" w:rsidR="002C56BE" w:rsidRPr="00FC4415" w:rsidRDefault="002C4FA3">
            <w:pPr>
              <w:rPr>
                <w:sz w:val="22"/>
                <w:szCs w:val="22"/>
              </w:rPr>
            </w:pPr>
            <w:r w:rsidRPr="00FC4415">
              <w:rPr>
                <w:sz w:val="22"/>
                <w:szCs w:val="22"/>
              </w:rPr>
              <w:t xml:space="preserve">Writing: </w:t>
            </w:r>
          </w:p>
          <w:p w14:paraId="3CDBB7BB" w14:textId="77777777" w:rsidR="002C56BE" w:rsidRPr="00FC4415" w:rsidRDefault="002C56BE">
            <w:pPr>
              <w:rPr>
                <w:sz w:val="22"/>
                <w:szCs w:val="22"/>
              </w:rPr>
            </w:pPr>
          </w:p>
          <w:p w14:paraId="54245946" w14:textId="77777777" w:rsidR="002C56BE" w:rsidRPr="00FC4415" w:rsidRDefault="002C56BE">
            <w:pPr>
              <w:rPr>
                <w:sz w:val="22"/>
                <w:szCs w:val="22"/>
              </w:rPr>
            </w:pPr>
          </w:p>
          <w:p w14:paraId="1181B231" w14:textId="765FE433" w:rsidR="002C56BE" w:rsidRPr="00FC4415" w:rsidRDefault="002C4FA3">
            <w:pPr>
              <w:rPr>
                <w:sz w:val="22"/>
                <w:szCs w:val="22"/>
              </w:rPr>
            </w:pPr>
            <w:r w:rsidRPr="00FC4415">
              <w:rPr>
                <w:sz w:val="22"/>
                <w:szCs w:val="22"/>
              </w:rPr>
              <w:t>See state level wholistic writing rubric</w:t>
            </w:r>
          </w:p>
          <w:p w14:paraId="379DBA86" w14:textId="77777777" w:rsidR="002C56BE" w:rsidRPr="00FC4415" w:rsidRDefault="002C56BE">
            <w:pPr>
              <w:rPr>
                <w:sz w:val="22"/>
                <w:szCs w:val="22"/>
              </w:rPr>
            </w:pPr>
          </w:p>
        </w:tc>
        <w:tc>
          <w:tcPr>
            <w:tcW w:w="3237" w:type="dxa"/>
          </w:tcPr>
          <w:p w14:paraId="39096D6A" w14:textId="77777777" w:rsidR="002C56BE" w:rsidRPr="00FC4415" w:rsidRDefault="002C56BE">
            <w:pPr>
              <w:rPr>
                <w:sz w:val="22"/>
                <w:szCs w:val="22"/>
              </w:rPr>
            </w:pPr>
          </w:p>
        </w:tc>
        <w:tc>
          <w:tcPr>
            <w:tcW w:w="3238" w:type="dxa"/>
          </w:tcPr>
          <w:p w14:paraId="39B740F8" w14:textId="77777777" w:rsidR="002C56BE" w:rsidRPr="00FC4415" w:rsidRDefault="002C56BE">
            <w:pPr>
              <w:rPr>
                <w:sz w:val="22"/>
                <w:szCs w:val="22"/>
              </w:rPr>
            </w:pPr>
          </w:p>
        </w:tc>
        <w:tc>
          <w:tcPr>
            <w:tcW w:w="3238" w:type="dxa"/>
          </w:tcPr>
          <w:p w14:paraId="46442C2E" w14:textId="77777777" w:rsidR="002C56BE" w:rsidRPr="00FC4415" w:rsidRDefault="002C56BE">
            <w:pPr>
              <w:rPr>
                <w:sz w:val="22"/>
                <w:szCs w:val="22"/>
              </w:rPr>
            </w:pPr>
          </w:p>
        </w:tc>
      </w:tr>
    </w:tbl>
    <w:p w14:paraId="34B53730" w14:textId="77777777" w:rsidR="002C56BE" w:rsidRPr="00001FA9" w:rsidRDefault="002C56BE">
      <w:pPr>
        <w:rPr>
          <w:rFonts w:ascii="Cambria" w:hAnsi="Cambria"/>
        </w:rPr>
      </w:pPr>
    </w:p>
    <w:sectPr w:rsidR="002C56BE" w:rsidRPr="00001FA9" w:rsidSect="00001FA9">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EE7B6" w14:textId="77777777" w:rsidR="0087361A" w:rsidRDefault="0087361A" w:rsidP="00001FA9">
      <w:r>
        <w:separator/>
      </w:r>
    </w:p>
  </w:endnote>
  <w:endnote w:type="continuationSeparator" w:id="0">
    <w:p w14:paraId="06D45F8F" w14:textId="77777777" w:rsidR="0087361A" w:rsidRDefault="0087361A" w:rsidP="000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4784" w14:textId="69AD1569" w:rsidR="00145E2F" w:rsidRDefault="001A5EF9" w:rsidP="00145E2F">
    <w:pPr>
      <w:pStyle w:val="Footer"/>
      <w:jc w:val="center"/>
    </w:pPr>
    <w:r>
      <w:rPr>
        <w:noProof/>
      </w:rPr>
      <w:drawing>
        <wp:anchor distT="0" distB="0" distL="114300" distR="114300" simplePos="0" relativeHeight="251661312" behindDoc="1" locked="0" layoutInCell="1" allowOverlap="1" wp14:anchorId="019E2102" wp14:editId="65D142AC">
          <wp:simplePos x="0" y="0"/>
          <wp:positionH relativeFrom="margin">
            <wp:posOffset>-190500</wp:posOffset>
          </wp:positionH>
          <wp:positionV relativeFrom="topMargin">
            <wp:posOffset>6318885</wp:posOffset>
          </wp:positionV>
          <wp:extent cx="1600200" cy="1600200"/>
          <wp:effectExtent l="0" t="0" r="0" b="0"/>
          <wp:wrapTight wrapText="bothSides">
            <wp:wrapPolygon edited="0">
              <wp:start x="0" y="0"/>
              <wp:lineTo x="0" y="21343"/>
              <wp:lineTo x="21343" y="21343"/>
              <wp:lineTo x="213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IN logo Avatar (1).jpg"/>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4C163C">
      <w:rPr>
        <w:noProof/>
      </w:rPr>
      <mc:AlternateContent>
        <mc:Choice Requires="wps">
          <w:drawing>
            <wp:anchor distT="0" distB="0" distL="114300" distR="114300" simplePos="0" relativeHeight="251666432" behindDoc="0" locked="0" layoutInCell="1" allowOverlap="1" wp14:anchorId="07C8CCD8" wp14:editId="0A8D3C72">
              <wp:simplePos x="0" y="0"/>
              <wp:positionH relativeFrom="column">
                <wp:posOffset>3429000</wp:posOffset>
              </wp:positionH>
              <wp:positionV relativeFrom="paragraph">
                <wp:posOffset>-85090</wp:posOffset>
              </wp:positionV>
              <wp:extent cx="1460500"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60500" cy="266700"/>
                      </a:xfrm>
                      <a:prstGeom prst="rect">
                        <a:avLst/>
                      </a:prstGeom>
                      <a:solidFill>
                        <a:schemeClr val="lt1"/>
                      </a:solidFill>
                      <a:ln w="6350">
                        <a:noFill/>
                      </a:ln>
                    </wps:spPr>
                    <wps:txbx>
                      <w:txbxContent>
                        <w:p w14:paraId="4DD2A6F3" w14:textId="47AB4E31" w:rsidR="004C163C" w:rsidRDefault="004C163C" w:rsidP="004C163C">
                          <w:pPr>
                            <w:jc w:val="center"/>
                          </w:pPr>
                          <w:r>
                            <w:t>TSIN PBL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8CCD8" id="_x0000_t202" coordsize="21600,21600" o:spt="202" path="m,l,21600r21600,l21600,xe">
              <v:stroke joinstyle="miter"/>
              <v:path gradientshapeok="t" o:connecttype="rect"/>
            </v:shapetype>
            <v:shape id="Text Box 16" o:spid="_x0000_s1026" type="#_x0000_t202" style="position:absolute;left:0;text-align:left;margin-left:270pt;margin-top:-6.7pt;width:11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" fillcolor="white [3201]" stroked="f" strokeweight=".5pt">
              <v:textbox>
                <w:txbxContent>
                  <w:p w14:paraId="4DD2A6F3" w14:textId="47AB4E31" w:rsidR="004C163C" w:rsidRDefault="004C163C" w:rsidP="004C163C">
                    <w:pPr>
                      <w:jc w:val="center"/>
                    </w:pPr>
                    <w:r>
                      <w:t>TSIN PBL Template</w:t>
                    </w:r>
                  </w:p>
                </w:txbxContent>
              </v:textbox>
            </v:shape>
          </w:pict>
        </mc:Fallback>
      </mc:AlternateContent>
    </w:r>
    <w:r w:rsidR="00776E61">
      <w:rPr>
        <w:noProof/>
      </w:rPr>
      <mc:AlternateContent>
        <mc:Choice Requires="wps">
          <w:drawing>
            <wp:anchor distT="0" distB="0" distL="114300" distR="114300" simplePos="0" relativeHeight="251663360" behindDoc="0" locked="0" layoutInCell="1" allowOverlap="1" wp14:anchorId="0212058F" wp14:editId="34ABDCB1">
              <wp:simplePos x="0" y="0"/>
              <wp:positionH relativeFrom="column">
                <wp:posOffset>6108700</wp:posOffset>
              </wp:positionH>
              <wp:positionV relativeFrom="paragraph">
                <wp:posOffset>168910</wp:posOffset>
              </wp:positionV>
              <wp:extent cx="2540000" cy="482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40000" cy="482600"/>
                      </a:xfrm>
                      <a:prstGeom prst="rect">
                        <a:avLst/>
                      </a:prstGeom>
                      <a:solidFill>
                        <a:schemeClr val="lt1"/>
                      </a:solidFill>
                      <a:ln w="6350">
                        <a:noFill/>
                      </a:ln>
                    </wps:spPr>
                    <wps:txbx>
                      <w:txbxContent>
                        <w:p w14:paraId="1B57993C" w14:textId="672CDEF1" w:rsidR="00776E61" w:rsidRDefault="00776E61">
                          <w:r>
                            <w:rPr>
                              <w:noProof/>
                            </w:rPr>
                            <w:drawing>
                              <wp:inline distT="0" distB="0" distL="0" distR="0" wp14:anchorId="3F71AE66" wp14:editId="38188C47">
                                <wp:extent cx="2350770" cy="437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ready_v1.png"/>
                                        <pic:cNvPicPr/>
                                      </pic:nvPicPr>
                                      <pic:blipFill>
                                        <a:blip r:embed="rId2">
                                          <a:extLst>
                                            <a:ext uri="{28A0092B-C50C-407E-A947-70E740481C1C}">
                                              <a14:useLocalDpi xmlns:a14="http://schemas.microsoft.com/office/drawing/2010/main" val="0"/>
                                            </a:ext>
                                          </a:extLst>
                                        </a:blip>
                                        <a:stretch>
                                          <a:fillRect/>
                                        </a:stretch>
                                      </pic:blipFill>
                                      <pic:spPr>
                                        <a:xfrm>
                                          <a:off x="0" y="0"/>
                                          <a:ext cx="2350770" cy="437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12058F" id="Text Box 4" o:spid="_x0000_s1027" type="#_x0000_t202" style="position:absolute;left:0;text-align:left;margin-left:481pt;margin-top:13.3pt;width:200pt;height: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" fillcolor="white [3201]" stroked="f" strokeweight=".5pt">
              <v:textbox>
                <w:txbxContent>
                  <w:p w14:paraId="1B57993C" w14:textId="672CDEF1" w:rsidR="00776E61" w:rsidRDefault="00776E61">
                    <w:r>
                      <w:rPr>
                        <w:noProof/>
                      </w:rPr>
                      <w:drawing>
                        <wp:inline distT="0" distB="0" distL="0" distR="0" wp14:anchorId="3F71AE66" wp14:editId="38188C47">
                          <wp:extent cx="2350770" cy="437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ready_v1.png"/>
                                  <pic:cNvPicPr/>
                                </pic:nvPicPr>
                                <pic:blipFill>
                                  <a:blip r:embed="rId2">
                                    <a:extLst>
                                      <a:ext uri="{28A0092B-C50C-407E-A947-70E740481C1C}">
                                        <a14:useLocalDpi xmlns:a14="http://schemas.microsoft.com/office/drawing/2010/main" val="0"/>
                                      </a:ext>
                                    </a:extLst>
                                  </a:blip>
                                  <a:stretch>
                                    <a:fillRect/>
                                  </a:stretch>
                                </pic:blipFill>
                                <pic:spPr>
                                  <a:xfrm>
                                    <a:off x="0" y="0"/>
                                    <a:ext cx="2350770" cy="437515"/>
                                  </a:xfrm>
                                  <a:prstGeom prst="rect">
                                    <a:avLst/>
                                  </a:prstGeom>
                                </pic:spPr>
                              </pic:pic>
                            </a:graphicData>
                          </a:graphic>
                        </wp:inline>
                      </w:drawing>
                    </w:r>
                  </w:p>
                </w:txbxContent>
              </v:textbox>
            </v:shape>
          </w:pict>
        </mc:Fallback>
      </mc:AlternateContent>
    </w:r>
  </w:p>
  <w:p w14:paraId="45EA2D72" w14:textId="06ECB3F8" w:rsidR="00145E2F" w:rsidRDefault="004C163C" w:rsidP="00145E2F">
    <w:pPr>
      <w:pStyle w:val="Footer"/>
      <w:jc w:val="center"/>
    </w:pPr>
    <w:r>
      <w:rPr>
        <w:noProof/>
      </w:rPr>
      <w:drawing>
        <wp:anchor distT="0" distB="0" distL="114300" distR="114300" simplePos="0" relativeHeight="251662336" behindDoc="1" locked="0" layoutInCell="1" allowOverlap="1" wp14:anchorId="7D591E34" wp14:editId="27988850">
          <wp:simplePos x="0" y="0"/>
          <wp:positionH relativeFrom="margin">
            <wp:posOffset>3327400</wp:posOffset>
          </wp:positionH>
          <wp:positionV relativeFrom="bottomMargin">
            <wp:posOffset>176530</wp:posOffset>
          </wp:positionV>
          <wp:extent cx="1651000" cy="652145"/>
          <wp:effectExtent l="0" t="0" r="0" b="0"/>
          <wp:wrapTight wrapText="bothSides">
            <wp:wrapPolygon edited="0">
              <wp:start x="0" y="0"/>
              <wp:lineTo x="0" y="21032"/>
              <wp:lineTo x="21434" y="21032"/>
              <wp:lineTo x="21434" y="16826"/>
              <wp:lineTo x="20437" y="13461"/>
              <wp:lineTo x="20935" y="9675"/>
              <wp:lineTo x="19108" y="8833"/>
              <wp:lineTo x="7975" y="6730"/>
              <wp:lineTo x="797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DOE Logo - PRIMARY - use this one for most communication.png"/>
                  <pic:cNvPicPr/>
                </pic:nvPicPr>
                <pic:blipFill>
                  <a:blip r:embed="rId3">
                    <a:extLst>
                      <a:ext uri="{28A0092B-C50C-407E-A947-70E740481C1C}">
                        <a14:useLocalDpi xmlns:a14="http://schemas.microsoft.com/office/drawing/2010/main" val="0"/>
                      </a:ext>
                    </a:extLst>
                  </a:blip>
                  <a:stretch>
                    <a:fillRect/>
                  </a:stretch>
                </pic:blipFill>
                <pic:spPr>
                  <a:xfrm>
                    <a:off x="0" y="0"/>
                    <a:ext cx="1651000" cy="652145"/>
                  </a:xfrm>
                  <a:prstGeom prst="rect">
                    <a:avLst/>
                  </a:prstGeom>
                </pic:spPr>
              </pic:pic>
            </a:graphicData>
          </a:graphic>
          <wp14:sizeRelH relativeFrom="margin">
            <wp14:pctWidth>0</wp14:pctWidth>
          </wp14:sizeRelH>
          <wp14:sizeRelV relativeFrom="margin">
            <wp14:pctHeight>0</wp14:pctHeight>
          </wp14:sizeRelV>
        </wp:anchor>
      </w:drawing>
    </w:r>
  </w:p>
  <w:p w14:paraId="09456B32" w14:textId="50CA96A5" w:rsidR="003D0B07" w:rsidRDefault="004C163C">
    <w:pPr>
      <w:pStyle w:val="Footer"/>
    </w:pPr>
    <w:r>
      <w:rPr>
        <w:noProof/>
      </w:rPr>
      <mc:AlternateContent>
        <mc:Choice Requires="wps">
          <w:drawing>
            <wp:anchor distT="0" distB="0" distL="114300" distR="114300" simplePos="0" relativeHeight="251665408" behindDoc="0" locked="0" layoutInCell="1" allowOverlap="1" wp14:anchorId="48F02369" wp14:editId="7B4A8AFB">
              <wp:simplePos x="0" y="0"/>
              <wp:positionH relativeFrom="column">
                <wp:posOffset>63500</wp:posOffset>
              </wp:positionH>
              <wp:positionV relativeFrom="paragraph">
                <wp:posOffset>310515</wp:posOffset>
              </wp:positionV>
              <wp:extent cx="9779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77900" cy="304800"/>
                      </a:xfrm>
                      <a:prstGeom prst="rect">
                        <a:avLst/>
                      </a:prstGeom>
                      <a:solidFill>
                        <a:schemeClr val="lt1"/>
                      </a:solidFill>
                      <a:ln w="6350">
                        <a:noFill/>
                      </a:ln>
                    </wps:spPr>
                    <wps:txbx>
                      <w:txbxContent>
                        <w:p w14:paraId="4A5CA44D" w14:textId="0F19BFB5" w:rsidR="00776E61" w:rsidRDefault="00776E61">
                          <w:r>
                            <w:t>www.tsin.org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2369" id="Text Box 7" o:spid="_x0000_s1028" type="#_x0000_t202" style="position:absolute;margin-left:5pt;margin-top:24.45pt;width:7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" fillcolor="white [3201]" stroked="f" strokeweight=".5pt">
              <v:textbox>
                <w:txbxContent>
                  <w:p w14:paraId="4A5CA44D" w14:textId="0F19BFB5" w:rsidR="00776E61" w:rsidRDefault="00776E61">
                    <w:r>
                      <w:t>www.tsin.org</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BA46585" wp14:editId="664D1ECB">
              <wp:simplePos x="0" y="0"/>
              <wp:positionH relativeFrom="column">
                <wp:posOffset>6718300</wp:posOffset>
              </wp:positionH>
              <wp:positionV relativeFrom="paragraph">
                <wp:posOffset>259715</wp:posOffset>
              </wp:positionV>
              <wp:extent cx="1270000" cy="317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70000" cy="317500"/>
                      </a:xfrm>
                      <a:prstGeom prst="rect">
                        <a:avLst/>
                      </a:prstGeom>
                      <a:solidFill>
                        <a:schemeClr val="lt1"/>
                      </a:solidFill>
                      <a:ln w="6350">
                        <a:noFill/>
                      </a:ln>
                    </wps:spPr>
                    <wps:txbx>
                      <w:txbxContent>
                        <w:p w14:paraId="11F0F54A" w14:textId="0E772315" w:rsidR="00776E61" w:rsidRDefault="00776E61">
                          <w:r>
                            <w:t>www.tvastem.com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6585" id="Text Box 6" o:spid="_x0000_s1029" type="#_x0000_t202" style="position:absolute;margin-left:529pt;margin-top:20.45pt;width:100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" fillcolor="white [3201]" stroked="f" strokeweight=".5pt">
              <v:textbox>
                <w:txbxContent>
                  <w:p w14:paraId="11F0F54A" w14:textId="0E772315" w:rsidR="00776E61" w:rsidRDefault="00776E61">
                    <w:r>
                      <w:t>www.tvastem.com</w:t>
                    </w:r>
                  </w:p>
                </w:txbxContent>
              </v:textbox>
            </v:shape>
          </w:pict>
        </mc:Fallback>
      </mc:AlternateContent>
    </w:r>
    <w:r w:rsidR="00145E2F">
      <w:rPr>
        <w:noProof/>
      </w:rPr>
      <w:drawing>
        <wp:anchor distT="0" distB="0" distL="114300" distR="114300" simplePos="0" relativeHeight="251659264" behindDoc="1" locked="0" layoutInCell="1" allowOverlap="1" wp14:anchorId="44A2998A" wp14:editId="2CE918C7">
          <wp:simplePos x="0" y="0"/>
          <wp:positionH relativeFrom="margin">
            <wp:posOffset>0</wp:posOffset>
          </wp:positionH>
          <wp:positionV relativeFrom="topMargin">
            <wp:posOffset>7315835</wp:posOffset>
          </wp:positionV>
          <wp:extent cx="1600200" cy="1600200"/>
          <wp:effectExtent l="0" t="0" r="0" b="0"/>
          <wp:wrapTight wrapText="bothSides">
            <wp:wrapPolygon edited="0">
              <wp:start x="0" y="0"/>
              <wp:lineTo x="0" y="21343"/>
              <wp:lineTo x="21343" y="21343"/>
              <wp:lineTo x="2134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IN logo Avatar (1).jpg"/>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776E61">
      <w:tab/>
    </w:r>
    <w:r w:rsidR="00776E61">
      <w:tab/>
    </w:r>
    <w:r w:rsidR="00776E6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37E0C" w14:textId="77777777" w:rsidR="0087361A" w:rsidRDefault="0087361A" w:rsidP="00001FA9">
      <w:r>
        <w:separator/>
      </w:r>
    </w:p>
  </w:footnote>
  <w:footnote w:type="continuationSeparator" w:id="0">
    <w:p w14:paraId="5A066374" w14:textId="77777777" w:rsidR="0087361A" w:rsidRDefault="0087361A" w:rsidP="0000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541A" w14:textId="5BBD8CCD" w:rsidR="00001FA9" w:rsidRDefault="00001FA9">
    <w:pPr>
      <w:pStyle w:val="Header"/>
    </w:pPr>
  </w:p>
  <w:p w14:paraId="4AE13CC4" w14:textId="77777777" w:rsidR="00001FA9" w:rsidRDefault="0000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0B6"/>
    <w:multiLevelType w:val="hybridMultilevel"/>
    <w:tmpl w:val="BAEEB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A2947"/>
    <w:multiLevelType w:val="hybridMultilevel"/>
    <w:tmpl w:val="3742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052E3"/>
    <w:multiLevelType w:val="hybridMultilevel"/>
    <w:tmpl w:val="4EE62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27DD0"/>
    <w:multiLevelType w:val="hybridMultilevel"/>
    <w:tmpl w:val="DF14B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07353"/>
    <w:multiLevelType w:val="hybridMultilevel"/>
    <w:tmpl w:val="6C2E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A9"/>
    <w:rsid w:val="00001FA9"/>
    <w:rsid w:val="00005FD2"/>
    <w:rsid w:val="0005766D"/>
    <w:rsid w:val="00065462"/>
    <w:rsid w:val="00086490"/>
    <w:rsid w:val="00093A71"/>
    <w:rsid w:val="00145E2F"/>
    <w:rsid w:val="00152113"/>
    <w:rsid w:val="001864FE"/>
    <w:rsid w:val="001A5371"/>
    <w:rsid w:val="001A5EF9"/>
    <w:rsid w:val="001F2297"/>
    <w:rsid w:val="0024028D"/>
    <w:rsid w:val="0026258C"/>
    <w:rsid w:val="002816A4"/>
    <w:rsid w:val="002B7789"/>
    <w:rsid w:val="002C4FA3"/>
    <w:rsid w:val="002C56BE"/>
    <w:rsid w:val="002F23D3"/>
    <w:rsid w:val="00391B2A"/>
    <w:rsid w:val="003B2083"/>
    <w:rsid w:val="003B4E14"/>
    <w:rsid w:val="003D0B07"/>
    <w:rsid w:val="004046D9"/>
    <w:rsid w:val="00432C8E"/>
    <w:rsid w:val="00433890"/>
    <w:rsid w:val="004C163C"/>
    <w:rsid w:val="004D254F"/>
    <w:rsid w:val="004E7B88"/>
    <w:rsid w:val="005811E4"/>
    <w:rsid w:val="00595FC1"/>
    <w:rsid w:val="005E763A"/>
    <w:rsid w:val="005F268C"/>
    <w:rsid w:val="005F2A89"/>
    <w:rsid w:val="00627ACE"/>
    <w:rsid w:val="00645EBF"/>
    <w:rsid w:val="006468CA"/>
    <w:rsid w:val="00671D04"/>
    <w:rsid w:val="006D301B"/>
    <w:rsid w:val="006F4884"/>
    <w:rsid w:val="007052E7"/>
    <w:rsid w:val="0070689E"/>
    <w:rsid w:val="00776E61"/>
    <w:rsid w:val="00776E9D"/>
    <w:rsid w:val="00792752"/>
    <w:rsid w:val="007A1C43"/>
    <w:rsid w:val="007C63AC"/>
    <w:rsid w:val="00815F14"/>
    <w:rsid w:val="00816CA8"/>
    <w:rsid w:val="00822162"/>
    <w:rsid w:val="00853BFF"/>
    <w:rsid w:val="0087361A"/>
    <w:rsid w:val="008F0C75"/>
    <w:rsid w:val="008F368B"/>
    <w:rsid w:val="00903194"/>
    <w:rsid w:val="00931E01"/>
    <w:rsid w:val="009725A9"/>
    <w:rsid w:val="009935B4"/>
    <w:rsid w:val="00995B0C"/>
    <w:rsid w:val="009B3367"/>
    <w:rsid w:val="009B6E84"/>
    <w:rsid w:val="009D658F"/>
    <w:rsid w:val="00A223C0"/>
    <w:rsid w:val="00A65C38"/>
    <w:rsid w:val="00AA78F6"/>
    <w:rsid w:val="00AE71EF"/>
    <w:rsid w:val="00B21ACE"/>
    <w:rsid w:val="00B323FE"/>
    <w:rsid w:val="00B64C1B"/>
    <w:rsid w:val="00BC3354"/>
    <w:rsid w:val="00BD3DD2"/>
    <w:rsid w:val="00BE0EA6"/>
    <w:rsid w:val="00BF30AD"/>
    <w:rsid w:val="00C02B0D"/>
    <w:rsid w:val="00C9014F"/>
    <w:rsid w:val="00CA5C7C"/>
    <w:rsid w:val="00CB37D8"/>
    <w:rsid w:val="00CC4868"/>
    <w:rsid w:val="00CD470F"/>
    <w:rsid w:val="00D00037"/>
    <w:rsid w:val="00D20705"/>
    <w:rsid w:val="00D94FFB"/>
    <w:rsid w:val="00E26B42"/>
    <w:rsid w:val="00E776C2"/>
    <w:rsid w:val="00EB4EA0"/>
    <w:rsid w:val="00EF02A1"/>
    <w:rsid w:val="00F32868"/>
    <w:rsid w:val="00F5033E"/>
    <w:rsid w:val="00F51BE1"/>
    <w:rsid w:val="00F72541"/>
    <w:rsid w:val="00FC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EF3F"/>
  <w15:chartTrackingRefBased/>
  <w15:docId w15:val="{BD1D06C8-D07D-42B1-BB2A-12EFF5F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01FA9"/>
  </w:style>
  <w:style w:type="paragraph" w:styleId="Footer">
    <w:name w:val="footer"/>
    <w:basedOn w:val="Normal"/>
    <w:link w:val="FooterChar"/>
    <w:uiPriority w:val="99"/>
    <w:unhideWhenUsed/>
    <w:rsid w:val="00001F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01FA9"/>
  </w:style>
  <w:style w:type="table" w:styleId="TableGrid">
    <w:name w:val="Table Grid"/>
    <w:basedOn w:val="TableNormal"/>
    <w:uiPriority w:val="39"/>
    <w:rsid w:val="0000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2F"/>
    <w:rPr>
      <w:color w:val="0563C1" w:themeColor="hyperlink"/>
      <w:u w:val="single"/>
    </w:rPr>
  </w:style>
  <w:style w:type="character" w:customStyle="1" w:styleId="UnresolvedMention1">
    <w:name w:val="Unresolved Mention1"/>
    <w:basedOn w:val="DefaultParagraphFont"/>
    <w:uiPriority w:val="99"/>
    <w:semiHidden/>
    <w:unhideWhenUsed/>
    <w:rsid w:val="00145E2F"/>
    <w:rPr>
      <w:color w:val="605E5C"/>
      <w:shd w:val="clear" w:color="auto" w:fill="E1DFDD"/>
    </w:rPr>
  </w:style>
  <w:style w:type="paragraph" w:styleId="BalloonText">
    <w:name w:val="Balloon Text"/>
    <w:basedOn w:val="Normal"/>
    <w:link w:val="BalloonTextChar"/>
    <w:uiPriority w:val="99"/>
    <w:semiHidden/>
    <w:unhideWhenUsed/>
    <w:rsid w:val="00086490"/>
    <w:rPr>
      <w:rFonts w:eastAsiaTheme="minorHAnsi"/>
      <w:sz w:val="18"/>
      <w:szCs w:val="18"/>
    </w:rPr>
  </w:style>
  <w:style w:type="character" w:customStyle="1" w:styleId="BalloonTextChar">
    <w:name w:val="Balloon Text Char"/>
    <w:basedOn w:val="DefaultParagraphFont"/>
    <w:link w:val="BalloonText"/>
    <w:uiPriority w:val="99"/>
    <w:semiHidden/>
    <w:rsid w:val="00086490"/>
    <w:rPr>
      <w:rFonts w:ascii="Times New Roman" w:hAnsi="Times New Roman" w:cs="Times New Roman"/>
      <w:sz w:val="18"/>
      <w:szCs w:val="18"/>
    </w:rPr>
  </w:style>
  <w:style w:type="paragraph" w:styleId="ListParagraph">
    <w:name w:val="List Paragraph"/>
    <w:basedOn w:val="Normal"/>
    <w:uiPriority w:val="34"/>
    <w:qFormat/>
    <w:rsid w:val="00086490"/>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F0C75"/>
    <w:rPr>
      <w:color w:val="954F72" w:themeColor="followedHyperlink"/>
      <w:u w:val="single"/>
    </w:rPr>
  </w:style>
  <w:style w:type="character" w:customStyle="1" w:styleId="UnresolvedMention2">
    <w:name w:val="Unresolved Mention2"/>
    <w:basedOn w:val="DefaultParagraphFont"/>
    <w:uiPriority w:val="99"/>
    <w:semiHidden/>
    <w:unhideWhenUsed/>
    <w:rsid w:val="008F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667">
      <w:bodyDiv w:val="1"/>
      <w:marLeft w:val="0"/>
      <w:marRight w:val="0"/>
      <w:marTop w:val="0"/>
      <w:marBottom w:val="0"/>
      <w:divBdr>
        <w:top w:val="none" w:sz="0" w:space="0" w:color="auto"/>
        <w:left w:val="none" w:sz="0" w:space="0" w:color="auto"/>
        <w:bottom w:val="none" w:sz="0" w:space="0" w:color="auto"/>
        <w:right w:val="none" w:sz="0" w:space="0" w:color="auto"/>
      </w:divBdr>
    </w:div>
    <w:div w:id="34358739">
      <w:bodyDiv w:val="1"/>
      <w:marLeft w:val="0"/>
      <w:marRight w:val="0"/>
      <w:marTop w:val="0"/>
      <w:marBottom w:val="0"/>
      <w:divBdr>
        <w:top w:val="none" w:sz="0" w:space="0" w:color="auto"/>
        <w:left w:val="none" w:sz="0" w:space="0" w:color="auto"/>
        <w:bottom w:val="none" w:sz="0" w:space="0" w:color="auto"/>
        <w:right w:val="none" w:sz="0" w:space="0" w:color="auto"/>
      </w:divBdr>
    </w:div>
    <w:div w:id="149563981">
      <w:bodyDiv w:val="1"/>
      <w:marLeft w:val="0"/>
      <w:marRight w:val="0"/>
      <w:marTop w:val="0"/>
      <w:marBottom w:val="0"/>
      <w:divBdr>
        <w:top w:val="none" w:sz="0" w:space="0" w:color="auto"/>
        <w:left w:val="none" w:sz="0" w:space="0" w:color="auto"/>
        <w:bottom w:val="none" w:sz="0" w:space="0" w:color="auto"/>
        <w:right w:val="none" w:sz="0" w:space="0" w:color="auto"/>
      </w:divBdr>
    </w:div>
    <w:div w:id="313336430">
      <w:bodyDiv w:val="1"/>
      <w:marLeft w:val="0"/>
      <w:marRight w:val="0"/>
      <w:marTop w:val="0"/>
      <w:marBottom w:val="0"/>
      <w:divBdr>
        <w:top w:val="none" w:sz="0" w:space="0" w:color="auto"/>
        <w:left w:val="none" w:sz="0" w:space="0" w:color="auto"/>
        <w:bottom w:val="none" w:sz="0" w:space="0" w:color="auto"/>
        <w:right w:val="none" w:sz="0" w:space="0" w:color="auto"/>
      </w:divBdr>
    </w:div>
    <w:div w:id="560681219">
      <w:bodyDiv w:val="1"/>
      <w:marLeft w:val="0"/>
      <w:marRight w:val="0"/>
      <w:marTop w:val="0"/>
      <w:marBottom w:val="0"/>
      <w:divBdr>
        <w:top w:val="none" w:sz="0" w:space="0" w:color="auto"/>
        <w:left w:val="none" w:sz="0" w:space="0" w:color="auto"/>
        <w:bottom w:val="none" w:sz="0" w:space="0" w:color="auto"/>
        <w:right w:val="none" w:sz="0" w:space="0" w:color="auto"/>
      </w:divBdr>
    </w:div>
    <w:div w:id="954796686">
      <w:bodyDiv w:val="1"/>
      <w:marLeft w:val="0"/>
      <w:marRight w:val="0"/>
      <w:marTop w:val="0"/>
      <w:marBottom w:val="0"/>
      <w:divBdr>
        <w:top w:val="none" w:sz="0" w:space="0" w:color="auto"/>
        <w:left w:val="none" w:sz="0" w:space="0" w:color="auto"/>
        <w:bottom w:val="none" w:sz="0" w:space="0" w:color="auto"/>
        <w:right w:val="none" w:sz="0" w:space="0" w:color="auto"/>
      </w:divBdr>
    </w:div>
    <w:div w:id="1088580131">
      <w:bodyDiv w:val="1"/>
      <w:marLeft w:val="0"/>
      <w:marRight w:val="0"/>
      <w:marTop w:val="0"/>
      <w:marBottom w:val="0"/>
      <w:divBdr>
        <w:top w:val="none" w:sz="0" w:space="0" w:color="auto"/>
        <w:left w:val="none" w:sz="0" w:space="0" w:color="auto"/>
        <w:bottom w:val="none" w:sz="0" w:space="0" w:color="auto"/>
        <w:right w:val="none" w:sz="0" w:space="0" w:color="auto"/>
      </w:divBdr>
    </w:div>
    <w:div w:id="1362902419">
      <w:bodyDiv w:val="1"/>
      <w:marLeft w:val="0"/>
      <w:marRight w:val="0"/>
      <w:marTop w:val="0"/>
      <w:marBottom w:val="0"/>
      <w:divBdr>
        <w:top w:val="none" w:sz="0" w:space="0" w:color="auto"/>
        <w:left w:val="none" w:sz="0" w:space="0" w:color="auto"/>
        <w:bottom w:val="none" w:sz="0" w:space="0" w:color="auto"/>
        <w:right w:val="none" w:sz="0" w:space="0" w:color="auto"/>
      </w:divBdr>
    </w:div>
    <w:div w:id="1560164727">
      <w:bodyDiv w:val="1"/>
      <w:marLeft w:val="0"/>
      <w:marRight w:val="0"/>
      <w:marTop w:val="0"/>
      <w:marBottom w:val="0"/>
      <w:divBdr>
        <w:top w:val="none" w:sz="0" w:space="0" w:color="auto"/>
        <w:left w:val="none" w:sz="0" w:space="0" w:color="auto"/>
        <w:bottom w:val="none" w:sz="0" w:space="0" w:color="auto"/>
        <w:right w:val="none" w:sz="0" w:space="0" w:color="auto"/>
      </w:divBdr>
    </w:div>
    <w:div w:id="1659454247">
      <w:bodyDiv w:val="1"/>
      <w:marLeft w:val="0"/>
      <w:marRight w:val="0"/>
      <w:marTop w:val="0"/>
      <w:marBottom w:val="0"/>
      <w:divBdr>
        <w:top w:val="none" w:sz="0" w:space="0" w:color="auto"/>
        <w:left w:val="none" w:sz="0" w:space="0" w:color="auto"/>
        <w:bottom w:val="none" w:sz="0" w:space="0" w:color="auto"/>
        <w:right w:val="none" w:sz="0" w:space="0" w:color="auto"/>
      </w:divBdr>
    </w:div>
    <w:div w:id="1743529489">
      <w:bodyDiv w:val="1"/>
      <w:marLeft w:val="0"/>
      <w:marRight w:val="0"/>
      <w:marTop w:val="0"/>
      <w:marBottom w:val="0"/>
      <w:divBdr>
        <w:top w:val="none" w:sz="0" w:space="0" w:color="auto"/>
        <w:left w:val="none" w:sz="0" w:space="0" w:color="auto"/>
        <w:bottom w:val="none" w:sz="0" w:space="0" w:color="auto"/>
        <w:right w:val="none" w:sz="0" w:space="0" w:color="auto"/>
      </w:divBdr>
    </w:div>
    <w:div w:id="1807965253">
      <w:bodyDiv w:val="1"/>
      <w:marLeft w:val="0"/>
      <w:marRight w:val="0"/>
      <w:marTop w:val="0"/>
      <w:marBottom w:val="0"/>
      <w:divBdr>
        <w:top w:val="none" w:sz="0" w:space="0" w:color="auto"/>
        <w:left w:val="none" w:sz="0" w:space="0" w:color="auto"/>
        <w:bottom w:val="none" w:sz="0" w:space="0" w:color="auto"/>
        <w:right w:val="none" w:sz="0" w:space="0" w:color="auto"/>
      </w:divBdr>
    </w:div>
    <w:div w:id="1856386601">
      <w:bodyDiv w:val="1"/>
      <w:marLeft w:val="0"/>
      <w:marRight w:val="0"/>
      <w:marTop w:val="0"/>
      <w:marBottom w:val="0"/>
      <w:divBdr>
        <w:top w:val="none" w:sz="0" w:space="0" w:color="auto"/>
        <w:left w:val="none" w:sz="0" w:space="0" w:color="auto"/>
        <w:bottom w:val="none" w:sz="0" w:space="0" w:color="auto"/>
        <w:right w:val="none" w:sz="0" w:space="0" w:color="auto"/>
      </w:divBdr>
    </w:div>
    <w:div w:id="1864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hitenosesyndrome.org" TargetMode="External"/><Relationship Id="rId18" Type="http://schemas.openxmlformats.org/officeDocument/2006/relationships/hyperlink" Target="https://www.youtube.com/watch?v=wD9Cs7vRWbQ&amp;t=30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ted.com/lessons/i-m-batman-amy-wray" TargetMode="External"/><Relationship Id="rId17" Type="http://schemas.openxmlformats.org/officeDocument/2006/relationships/hyperlink" Target="https://www.facebook.com/TVA/photos/a.390527717690/10156123172302691/?type=3&amp;theater" TargetMode="External"/><Relationship Id="rId2" Type="http://schemas.openxmlformats.org/officeDocument/2006/relationships/numbering" Target="numbering.xml"/><Relationship Id="rId16" Type="http://schemas.openxmlformats.org/officeDocument/2006/relationships/hyperlink" Target="https://defenders.org/blog/2016/10/go-bat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1JAqV7FhIQ" TargetMode="External"/><Relationship Id="rId5" Type="http://schemas.openxmlformats.org/officeDocument/2006/relationships/webSettings" Target="webSettings.xml"/><Relationship Id="rId15" Type="http://schemas.openxmlformats.org/officeDocument/2006/relationships/hyperlink" Target="https://www.whitenosesyndrome.org/static-page/how-you-can-help" TargetMode="External"/><Relationship Id="rId10" Type="http://schemas.openxmlformats.org/officeDocument/2006/relationships/hyperlink" Target="https://www.salary.com/research/salary/benchmark/zoologist-sal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va.gov/Our-TVA-Story/Liz-Hamrick" TargetMode="External"/><Relationship Id="rId14" Type="http://schemas.openxmlformats.org/officeDocument/2006/relationships/hyperlink" Target="http://www.whitenosesyndrome.org/spreadma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5CDF-1C1E-C14C-A63A-04B65960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Stroecker, Brandi</dc:creator>
  <cp:keywords/>
  <dc:description/>
  <cp:lastModifiedBy>Jennifer Johnson</cp:lastModifiedBy>
  <cp:revision>3</cp:revision>
  <cp:lastPrinted>2019-01-22T17:01:00Z</cp:lastPrinted>
  <dcterms:created xsi:type="dcterms:W3CDTF">2020-04-21T16:04:00Z</dcterms:created>
  <dcterms:modified xsi:type="dcterms:W3CDTF">2020-04-21T16:04:00Z</dcterms:modified>
</cp:coreProperties>
</file>