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34A8" w14:textId="77777777" w:rsidR="009E7F55" w:rsidRDefault="009E7F55">
      <w:pPr>
        <w:rPr>
          <w:rFonts w:ascii="Cambria" w:hAnsi="Cambria"/>
          <w:b/>
          <w:sz w:val="48"/>
          <w:szCs w:val="48"/>
        </w:rPr>
      </w:pPr>
      <w:r>
        <w:rPr>
          <w:rFonts w:ascii="Cambria" w:hAnsi="Cambria"/>
          <w:b/>
          <w:sz w:val="48"/>
          <w:szCs w:val="48"/>
        </w:rPr>
        <w:t>Protecting Our Bats</w:t>
      </w:r>
    </w:p>
    <w:p w14:paraId="76ABB39C" w14:textId="2A97B2B9" w:rsidR="002C56BE" w:rsidRPr="002C56BE" w:rsidRDefault="002C56BE">
      <w:pPr>
        <w:rPr>
          <w:rFonts w:ascii="Cambria" w:hAnsi="Cambria"/>
          <w:b/>
          <w:sz w:val="48"/>
          <w:szCs w:val="48"/>
        </w:rPr>
      </w:pPr>
      <w:r w:rsidRPr="002C56BE">
        <w:rPr>
          <w:rFonts w:ascii="Cambria" w:hAnsi="Cambria"/>
          <w:b/>
          <w:sz w:val="48"/>
          <w:szCs w:val="48"/>
        </w:rPr>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rPr>
            </w:pPr>
            <w:r w:rsidRPr="002C56BE">
              <w:rPr>
                <w:rFonts w:ascii="Cambria" w:hAnsi="Cambria"/>
                <w:b/>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rPr>
            </w:pPr>
            <w:r w:rsidRPr="002C56BE">
              <w:rPr>
                <w:rFonts w:ascii="Cambria" w:hAnsi="Cambria"/>
                <w:b/>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rPr>
            </w:pPr>
            <w:r w:rsidRPr="002C56BE">
              <w:rPr>
                <w:rFonts w:ascii="Cambria" w:hAnsi="Cambria"/>
                <w:b/>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rPr>
            </w:pPr>
            <w:r w:rsidRPr="00D20705">
              <w:rPr>
                <w:rFonts w:ascii="Cambria" w:hAnsi="Cambria"/>
                <w:b/>
              </w:rPr>
              <w:t>Mastery</w:t>
            </w:r>
          </w:p>
        </w:tc>
      </w:tr>
      <w:tr w:rsidR="002C56BE" w:rsidRPr="00FC4415" w14:paraId="3F0091F7" w14:textId="77777777" w:rsidTr="002C56BE">
        <w:tc>
          <w:tcPr>
            <w:tcW w:w="3237" w:type="dxa"/>
          </w:tcPr>
          <w:p w14:paraId="53996EBA" w14:textId="6A31FC29" w:rsidR="002C56BE" w:rsidRPr="00FC4415" w:rsidRDefault="002C56BE">
            <w:pPr>
              <w:rPr>
                <w:sz w:val="22"/>
                <w:szCs w:val="22"/>
              </w:rPr>
            </w:pPr>
            <w:r w:rsidRPr="00FC4415">
              <w:rPr>
                <w:sz w:val="22"/>
                <w:szCs w:val="22"/>
              </w:rPr>
              <w:t>Science</w:t>
            </w:r>
          </w:p>
          <w:p w14:paraId="38350901" w14:textId="768A9E85" w:rsidR="002C56BE" w:rsidRPr="00FC4415" w:rsidRDefault="001F2297">
            <w:pPr>
              <w:rPr>
                <w:sz w:val="22"/>
                <w:szCs w:val="22"/>
              </w:rPr>
            </w:pPr>
            <w:r w:rsidRPr="00FC4415">
              <w:rPr>
                <w:sz w:val="22"/>
                <w:szCs w:val="22"/>
              </w:rPr>
              <w:t>Predict what happens to animals when the environment changes (temperature, cutting down trees, wildfires, pollution, salinity, drought, land preservation).</w:t>
            </w:r>
          </w:p>
        </w:tc>
        <w:tc>
          <w:tcPr>
            <w:tcW w:w="3237" w:type="dxa"/>
          </w:tcPr>
          <w:p w14:paraId="65A743DA" w14:textId="51512125" w:rsidR="002C56BE" w:rsidRPr="00FC4415" w:rsidRDefault="009B3367">
            <w:pPr>
              <w:rPr>
                <w:sz w:val="22"/>
                <w:szCs w:val="22"/>
              </w:rPr>
            </w:pPr>
            <w:r w:rsidRPr="00FC4415">
              <w:rPr>
                <w:sz w:val="22"/>
                <w:szCs w:val="22"/>
              </w:rPr>
              <w:t xml:space="preserve">With help, students will be able to explain what has happened to bats through their environment changing. </w:t>
            </w:r>
          </w:p>
        </w:tc>
        <w:tc>
          <w:tcPr>
            <w:tcW w:w="3238" w:type="dxa"/>
          </w:tcPr>
          <w:p w14:paraId="5CE2EFE4" w14:textId="3E67791C" w:rsidR="002C56BE" w:rsidRPr="00FC4415" w:rsidRDefault="001F2297">
            <w:pPr>
              <w:rPr>
                <w:sz w:val="22"/>
                <w:szCs w:val="22"/>
              </w:rPr>
            </w:pPr>
            <w:r w:rsidRPr="00FC4415">
              <w:rPr>
                <w:sz w:val="22"/>
                <w:szCs w:val="22"/>
              </w:rPr>
              <w:t>After research, with prompting</w:t>
            </w:r>
            <w:r w:rsidR="001864FE">
              <w:rPr>
                <w:sz w:val="22"/>
                <w:szCs w:val="22"/>
              </w:rPr>
              <w:t>,</w:t>
            </w:r>
            <w:r w:rsidRPr="00FC4415">
              <w:rPr>
                <w:sz w:val="22"/>
                <w:szCs w:val="22"/>
              </w:rPr>
              <w:t xml:space="preserve"> students will be able to explain what has happened to bats through their environment changing.</w:t>
            </w:r>
          </w:p>
        </w:tc>
        <w:tc>
          <w:tcPr>
            <w:tcW w:w="3238" w:type="dxa"/>
          </w:tcPr>
          <w:p w14:paraId="0919D4AC" w14:textId="3276ACBB" w:rsidR="002C56BE" w:rsidRPr="00FC4415" w:rsidRDefault="001F2297">
            <w:pPr>
              <w:rPr>
                <w:sz w:val="22"/>
                <w:szCs w:val="22"/>
              </w:rPr>
            </w:pPr>
            <w:r w:rsidRPr="00FC4415">
              <w:rPr>
                <w:sz w:val="22"/>
                <w:szCs w:val="22"/>
              </w:rPr>
              <w:t xml:space="preserve">After research, students will be able to independently explain what has happened to bats through their environment changing. </w:t>
            </w:r>
          </w:p>
        </w:tc>
      </w:tr>
      <w:tr w:rsidR="002C56BE" w:rsidRPr="00FC4415" w14:paraId="197ACBC9" w14:textId="77777777" w:rsidTr="002C56BE">
        <w:tc>
          <w:tcPr>
            <w:tcW w:w="3237" w:type="dxa"/>
          </w:tcPr>
          <w:p w14:paraId="13EC9583" w14:textId="51F6A696" w:rsidR="002C56BE" w:rsidRPr="00FC4415" w:rsidRDefault="002C56BE">
            <w:pPr>
              <w:rPr>
                <w:sz w:val="22"/>
                <w:szCs w:val="22"/>
              </w:rPr>
            </w:pPr>
            <w:r w:rsidRPr="00FC4415">
              <w:rPr>
                <w:sz w:val="22"/>
                <w:szCs w:val="22"/>
              </w:rPr>
              <w:t>Math</w:t>
            </w:r>
            <w:r w:rsidR="00F51BE1" w:rsidRPr="00FC4415">
              <w:rPr>
                <w:sz w:val="22"/>
                <w:szCs w:val="22"/>
              </w:rPr>
              <w:t xml:space="preserve">: </w:t>
            </w:r>
            <w:r w:rsidR="00F51BE1" w:rsidRPr="00FC4415">
              <w:rPr>
                <w:sz w:val="22"/>
                <w:szCs w:val="22"/>
              </w:rPr>
              <w:br/>
            </w:r>
            <w:r w:rsidR="00F51BE1" w:rsidRPr="00FC4415">
              <w:rPr>
                <w:b/>
                <w:bCs/>
                <w:color w:val="000000"/>
                <w:sz w:val="22"/>
                <w:szCs w:val="22"/>
              </w:rPr>
              <w:t xml:space="preserve">2.MD.D.10 </w:t>
            </w:r>
            <w:r w:rsidR="00F51BE1" w:rsidRPr="00FC4415">
              <w:rPr>
                <w:color w:val="000000"/>
                <w:sz w:val="22"/>
                <w:szCs w:val="22"/>
              </w:rPr>
              <w:t>Draw a pictograph and a bar graph (with intervals of one) to represent a data set with up to four categories. Solve addition and subtraction problems related to the data in a graph</w:t>
            </w:r>
          </w:p>
        </w:tc>
        <w:tc>
          <w:tcPr>
            <w:tcW w:w="3237" w:type="dxa"/>
          </w:tcPr>
          <w:p w14:paraId="7EF0088C" w14:textId="38220A2C" w:rsidR="002C56BE" w:rsidRPr="00FC4415" w:rsidRDefault="00F51BE1">
            <w:pPr>
              <w:rPr>
                <w:sz w:val="22"/>
                <w:szCs w:val="22"/>
              </w:rPr>
            </w:pPr>
            <w:r w:rsidRPr="00FC4415">
              <w:rPr>
                <w:sz w:val="22"/>
                <w:szCs w:val="22"/>
              </w:rPr>
              <w:t>Students will be able to draw a pictograph and a bar graph with intervals of one to represent a data set with up to four categories, with little assistance. Students will solve addition and subtraction problems relate</w:t>
            </w:r>
            <w:r w:rsidR="001864FE">
              <w:rPr>
                <w:sz w:val="22"/>
                <w:szCs w:val="22"/>
              </w:rPr>
              <w:t>d to the data with 80% or below</w:t>
            </w:r>
            <w:r w:rsidRPr="00FC4415">
              <w:rPr>
                <w:sz w:val="22"/>
                <w:szCs w:val="22"/>
              </w:rPr>
              <w:t xml:space="preserve"> accuracy.</w:t>
            </w:r>
          </w:p>
        </w:tc>
        <w:tc>
          <w:tcPr>
            <w:tcW w:w="3238" w:type="dxa"/>
          </w:tcPr>
          <w:p w14:paraId="5984D6FF" w14:textId="0B4A2F5A" w:rsidR="002C56BE" w:rsidRPr="00FC4415" w:rsidRDefault="00F51BE1">
            <w:pPr>
              <w:rPr>
                <w:sz w:val="22"/>
                <w:szCs w:val="22"/>
              </w:rPr>
            </w:pPr>
            <w:r w:rsidRPr="00FC4415">
              <w:rPr>
                <w:sz w:val="22"/>
                <w:szCs w:val="22"/>
              </w:rPr>
              <w:t>Students will be able to draw a pictograph and a bar graph with intervals of one to represent a data set with up to four categories, with little assistance. Students will solve addition and subtraction problems related to the data with 80% or higher accuracy.</w:t>
            </w:r>
          </w:p>
        </w:tc>
        <w:tc>
          <w:tcPr>
            <w:tcW w:w="3238" w:type="dxa"/>
          </w:tcPr>
          <w:p w14:paraId="5838E374" w14:textId="305B4E0B" w:rsidR="002C56BE" w:rsidRPr="00FC4415" w:rsidRDefault="00F51BE1">
            <w:pPr>
              <w:rPr>
                <w:sz w:val="22"/>
                <w:szCs w:val="22"/>
              </w:rPr>
            </w:pPr>
            <w:r w:rsidRPr="00FC4415">
              <w:rPr>
                <w:sz w:val="22"/>
                <w:szCs w:val="22"/>
              </w:rPr>
              <w:t>Students will be able to independently draw a pictograph and a bar graph with intervals of one to represent a data set with up to four categories. Students will solve addition and subtraction problems related to the data with 90% or higher accuracy.</w:t>
            </w:r>
          </w:p>
        </w:tc>
      </w:tr>
      <w:tr w:rsidR="002C56BE" w14:paraId="6EED6580" w14:textId="77777777" w:rsidTr="002C56BE">
        <w:tc>
          <w:tcPr>
            <w:tcW w:w="3237" w:type="dxa"/>
          </w:tcPr>
          <w:p w14:paraId="729E4CC1" w14:textId="07A15ADC" w:rsidR="002C56BE" w:rsidRPr="00FC4415" w:rsidRDefault="002C56BE">
            <w:pPr>
              <w:rPr>
                <w:sz w:val="22"/>
                <w:szCs w:val="22"/>
              </w:rPr>
            </w:pPr>
            <w:r w:rsidRPr="00FC4415">
              <w:rPr>
                <w:sz w:val="22"/>
                <w:szCs w:val="22"/>
              </w:rPr>
              <w:t>ELA</w:t>
            </w:r>
          </w:p>
          <w:p w14:paraId="3DF3859E" w14:textId="1000BEB8" w:rsidR="002C56BE" w:rsidRPr="00FC4415" w:rsidRDefault="00C9014F">
            <w:pPr>
              <w:rPr>
                <w:sz w:val="22"/>
                <w:szCs w:val="22"/>
              </w:rPr>
            </w:pPr>
            <w:r w:rsidRPr="00FC4415">
              <w:rPr>
                <w:color w:val="202020"/>
                <w:sz w:val="22"/>
                <w:szCs w:val="22"/>
              </w:rPr>
              <w:t>Ask and answer such questions as </w:t>
            </w:r>
            <w:r w:rsidRPr="00FC4415">
              <w:rPr>
                <w:i/>
                <w:iCs/>
                <w:color w:val="202020"/>
                <w:sz w:val="22"/>
                <w:szCs w:val="22"/>
              </w:rPr>
              <w:t>who, what, where, when, why</w:t>
            </w:r>
            <w:r w:rsidRPr="00FC4415">
              <w:rPr>
                <w:color w:val="202020"/>
                <w:sz w:val="22"/>
                <w:szCs w:val="22"/>
              </w:rPr>
              <w:t>, and </w:t>
            </w:r>
            <w:r w:rsidRPr="00FC4415">
              <w:rPr>
                <w:i/>
                <w:iCs/>
                <w:color w:val="202020"/>
                <w:sz w:val="22"/>
                <w:szCs w:val="22"/>
              </w:rPr>
              <w:t>how</w:t>
            </w:r>
            <w:r w:rsidRPr="00FC4415">
              <w:rPr>
                <w:color w:val="202020"/>
                <w:sz w:val="22"/>
                <w:szCs w:val="22"/>
              </w:rPr>
              <w:t> to demonstrate understanding of key details in a text.</w:t>
            </w:r>
          </w:p>
          <w:p w14:paraId="4259E1D4" w14:textId="77777777" w:rsidR="002C56BE" w:rsidRPr="00FC4415" w:rsidRDefault="002C56BE">
            <w:pPr>
              <w:rPr>
                <w:sz w:val="22"/>
                <w:szCs w:val="22"/>
              </w:rPr>
            </w:pPr>
          </w:p>
          <w:p w14:paraId="0D395D48" w14:textId="77777777" w:rsidR="002C56BE" w:rsidRPr="00FC4415" w:rsidRDefault="002C56BE">
            <w:pPr>
              <w:rPr>
                <w:sz w:val="22"/>
                <w:szCs w:val="22"/>
              </w:rPr>
            </w:pPr>
          </w:p>
        </w:tc>
        <w:tc>
          <w:tcPr>
            <w:tcW w:w="3237" w:type="dxa"/>
          </w:tcPr>
          <w:p w14:paraId="6CBC4FC5" w14:textId="56C063D9" w:rsidR="002C56BE" w:rsidRPr="00FC4415" w:rsidRDefault="003B2083">
            <w:pPr>
              <w:rPr>
                <w:sz w:val="22"/>
                <w:szCs w:val="22"/>
              </w:rPr>
            </w:pPr>
            <w:r w:rsidRPr="00FC4415">
              <w:rPr>
                <w:sz w:val="22"/>
                <w:szCs w:val="22"/>
              </w:rPr>
              <w:t>The teacher will segment the text into smaller pieces and guide students through questions in order to find appropriate answers to each day’s research question. The teacher could also record herself reading the article in advance.</w:t>
            </w:r>
          </w:p>
        </w:tc>
        <w:tc>
          <w:tcPr>
            <w:tcW w:w="3238" w:type="dxa"/>
          </w:tcPr>
          <w:p w14:paraId="0F4D36C0" w14:textId="5658D3A2" w:rsidR="002C56BE" w:rsidRPr="00FC4415" w:rsidRDefault="003B2083">
            <w:pPr>
              <w:rPr>
                <w:sz w:val="22"/>
                <w:szCs w:val="22"/>
              </w:rPr>
            </w:pPr>
            <w:r w:rsidRPr="00FC4415">
              <w:rPr>
                <w:sz w:val="22"/>
                <w:szCs w:val="22"/>
              </w:rPr>
              <w:t>Students will be able to research with limited help or assistance from the teacher.</w:t>
            </w:r>
          </w:p>
        </w:tc>
        <w:tc>
          <w:tcPr>
            <w:tcW w:w="3238" w:type="dxa"/>
          </w:tcPr>
          <w:p w14:paraId="203A12BB" w14:textId="54275E5F" w:rsidR="002C56BE" w:rsidRPr="00FC4415" w:rsidRDefault="00C9014F">
            <w:pPr>
              <w:rPr>
                <w:sz w:val="22"/>
                <w:szCs w:val="22"/>
              </w:rPr>
            </w:pPr>
            <w:r w:rsidRPr="00FC4415">
              <w:rPr>
                <w:sz w:val="22"/>
                <w:szCs w:val="22"/>
              </w:rPr>
              <w:t xml:space="preserve">Students will be able to do research independently with little help or assistance and pull reasonable answers for each day of research. </w:t>
            </w:r>
          </w:p>
        </w:tc>
      </w:tr>
      <w:tr w:rsidR="002C56BE" w14:paraId="405FC27E" w14:textId="77777777" w:rsidTr="002C56BE">
        <w:tc>
          <w:tcPr>
            <w:tcW w:w="3237" w:type="dxa"/>
          </w:tcPr>
          <w:p w14:paraId="54245946" w14:textId="3AE0D584" w:rsidR="002C56BE" w:rsidRPr="00FC4415" w:rsidRDefault="002C4FA3">
            <w:pPr>
              <w:rPr>
                <w:sz w:val="22"/>
                <w:szCs w:val="22"/>
              </w:rPr>
            </w:pPr>
            <w:r w:rsidRPr="00FC4415">
              <w:rPr>
                <w:sz w:val="22"/>
                <w:szCs w:val="22"/>
              </w:rPr>
              <w:t xml:space="preserve">Writing: </w:t>
            </w:r>
          </w:p>
          <w:p w14:paraId="1181B231" w14:textId="765FE433" w:rsidR="002C56BE" w:rsidRPr="00FC4415" w:rsidRDefault="002C4FA3">
            <w:pPr>
              <w:rPr>
                <w:sz w:val="22"/>
                <w:szCs w:val="22"/>
              </w:rPr>
            </w:pPr>
            <w:r w:rsidRPr="00FC4415">
              <w:rPr>
                <w:sz w:val="22"/>
                <w:szCs w:val="22"/>
              </w:rPr>
              <w:t>See state level wholistic writing rubric</w:t>
            </w:r>
          </w:p>
          <w:p w14:paraId="379DBA86" w14:textId="77777777" w:rsidR="002C56BE" w:rsidRPr="00FC4415" w:rsidRDefault="002C56BE">
            <w:pPr>
              <w:rPr>
                <w:sz w:val="22"/>
                <w:szCs w:val="22"/>
              </w:rPr>
            </w:pPr>
          </w:p>
        </w:tc>
        <w:tc>
          <w:tcPr>
            <w:tcW w:w="3237" w:type="dxa"/>
          </w:tcPr>
          <w:p w14:paraId="39096D6A" w14:textId="77777777" w:rsidR="002C56BE" w:rsidRPr="00FC4415" w:rsidRDefault="002C56BE">
            <w:pPr>
              <w:rPr>
                <w:sz w:val="22"/>
                <w:szCs w:val="22"/>
              </w:rPr>
            </w:pPr>
          </w:p>
        </w:tc>
        <w:tc>
          <w:tcPr>
            <w:tcW w:w="3238" w:type="dxa"/>
          </w:tcPr>
          <w:p w14:paraId="39B740F8" w14:textId="77777777" w:rsidR="002C56BE" w:rsidRPr="00FC4415" w:rsidRDefault="002C56BE">
            <w:pPr>
              <w:rPr>
                <w:sz w:val="22"/>
                <w:szCs w:val="22"/>
              </w:rPr>
            </w:pPr>
          </w:p>
        </w:tc>
        <w:tc>
          <w:tcPr>
            <w:tcW w:w="3238" w:type="dxa"/>
          </w:tcPr>
          <w:p w14:paraId="46442C2E" w14:textId="77777777" w:rsidR="002C56BE" w:rsidRPr="00FC4415" w:rsidRDefault="002C56BE">
            <w:pPr>
              <w:rPr>
                <w:sz w:val="22"/>
                <w:szCs w:val="22"/>
              </w:rPr>
            </w:pPr>
          </w:p>
        </w:tc>
      </w:tr>
    </w:tbl>
    <w:p w14:paraId="34B53730" w14:textId="77777777" w:rsidR="002C56BE" w:rsidRPr="00001FA9" w:rsidRDefault="002C56BE">
      <w:pPr>
        <w:rPr>
          <w:rFonts w:ascii="Cambria" w:hAnsi="Cambria"/>
        </w:rPr>
      </w:pPr>
    </w:p>
    <w:sectPr w:rsidR="002C56BE" w:rsidRPr="00001FA9" w:rsidSect="00001FA9">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28E5E" w14:textId="77777777" w:rsidR="00CD4CA6" w:rsidRDefault="00CD4CA6" w:rsidP="00001FA9">
      <w:r>
        <w:separator/>
      </w:r>
    </w:p>
  </w:endnote>
  <w:endnote w:type="continuationSeparator" w:id="0">
    <w:p w14:paraId="53CF5B45" w14:textId="77777777" w:rsidR="00CD4CA6" w:rsidRDefault="00CD4CA6" w:rsidP="000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&#13;&#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&#13;&#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&#13;&#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&#13;&#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726D2" w14:textId="77777777" w:rsidR="00CD4CA6" w:rsidRDefault="00CD4CA6" w:rsidP="00001FA9">
      <w:r>
        <w:separator/>
      </w:r>
    </w:p>
  </w:footnote>
  <w:footnote w:type="continuationSeparator" w:id="0">
    <w:p w14:paraId="7A5F0768" w14:textId="77777777" w:rsidR="00CD4CA6" w:rsidRDefault="00CD4CA6" w:rsidP="0000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541A" w14:textId="5BBD8CCD" w:rsidR="00001FA9" w:rsidRDefault="00001FA9">
    <w:pPr>
      <w:pStyle w:val="Header"/>
    </w:pPr>
  </w:p>
  <w:p w14:paraId="4AE13CC4" w14:textId="77777777" w:rsidR="00001FA9" w:rsidRDefault="0000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0B6"/>
    <w:multiLevelType w:val="hybridMultilevel"/>
    <w:tmpl w:val="BAEEB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2947"/>
    <w:multiLevelType w:val="hybridMultilevel"/>
    <w:tmpl w:val="3742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052E3"/>
    <w:multiLevelType w:val="hybridMultilevel"/>
    <w:tmpl w:val="4EE62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027DD0"/>
    <w:multiLevelType w:val="hybridMultilevel"/>
    <w:tmpl w:val="DF14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07353"/>
    <w:multiLevelType w:val="hybridMultilevel"/>
    <w:tmpl w:val="6C2E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A9"/>
    <w:rsid w:val="00001FA9"/>
    <w:rsid w:val="00005FD2"/>
    <w:rsid w:val="0005766D"/>
    <w:rsid w:val="00065462"/>
    <w:rsid w:val="00086490"/>
    <w:rsid w:val="00093A71"/>
    <w:rsid w:val="00145E2F"/>
    <w:rsid w:val="00152113"/>
    <w:rsid w:val="001864FE"/>
    <w:rsid w:val="001A5371"/>
    <w:rsid w:val="001A5EF9"/>
    <w:rsid w:val="001F2297"/>
    <w:rsid w:val="0024028D"/>
    <w:rsid w:val="0026258C"/>
    <w:rsid w:val="002816A4"/>
    <w:rsid w:val="002B7789"/>
    <w:rsid w:val="002C4FA3"/>
    <w:rsid w:val="002C56BE"/>
    <w:rsid w:val="002F23D3"/>
    <w:rsid w:val="00391B2A"/>
    <w:rsid w:val="003B2083"/>
    <w:rsid w:val="003B4E14"/>
    <w:rsid w:val="003D0B07"/>
    <w:rsid w:val="004046D9"/>
    <w:rsid w:val="00432C8E"/>
    <w:rsid w:val="00433890"/>
    <w:rsid w:val="004C163C"/>
    <w:rsid w:val="004D254F"/>
    <w:rsid w:val="004E7B88"/>
    <w:rsid w:val="005811E4"/>
    <w:rsid w:val="00595FC1"/>
    <w:rsid w:val="005E763A"/>
    <w:rsid w:val="005F268C"/>
    <w:rsid w:val="005F2A89"/>
    <w:rsid w:val="00627ACE"/>
    <w:rsid w:val="00645EBF"/>
    <w:rsid w:val="006468CA"/>
    <w:rsid w:val="00671D04"/>
    <w:rsid w:val="006D301B"/>
    <w:rsid w:val="006F4884"/>
    <w:rsid w:val="007052E7"/>
    <w:rsid w:val="0070689E"/>
    <w:rsid w:val="00776E61"/>
    <w:rsid w:val="00776E9D"/>
    <w:rsid w:val="00792752"/>
    <w:rsid w:val="007A1C43"/>
    <w:rsid w:val="007C63AC"/>
    <w:rsid w:val="00815F14"/>
    <w:rsid w:val="00816CA8"/>
    <w:rsid w:val="00822162"/>
    <w:rsid w:val="00853BFF"/>
    <w:rsid w:val="0087361A"/>
    <w:rsid w:val="008F0C75"/>
    <w:rsid w:val="008F368B"/>
    <w:rsid w:val="00903194"/>
    <w:rsid w:val="00931E01"/>
    <w:rsid w:val="009725A9"/>
    <w:rsid w:val="009935B4"/>
    <w:rsid w:val="00995B0C"/>
    <w:rsid w:val="009B3367"/>
    <w:rsid w:val="009B6E84"/>
    <w:rsid w:val="009D658F"/>
    <w:rsid w:val="009E7F55"/>
    <w:rsid w:val="00A223C0"/>
    <w:rsid w:val="00A65C38"/>
    <w:rsid w:val="00AA78F6"/>
    <w:rsid w:val="00AE71EF"/>
    <w:rsid w:val="00B21ACE"/>
    <w:rsid w:val="00B323FE"/>
    <w:rsid w:val="00B64C1B"/>
    <w:rsid w:val="00BC3354"/>
    <w:rsid w:val="00BD3DD2"/>
    <w:rsid w:val="00BE0EA6"/>
    <w:rsid w:val="00BF30AD"/>
    <w:rsid w:val="00C02B0D"/>
    <w:rsid w:val="00C9014F"/>
    <w:rsid w:val="00CA5C7C"/>
    <w:rsid w:val="00CB37D8"/>
    <w:rsid w:val="00CC4868"/>
    <w:rsid w:val="00CD470F"/>
    <w:rsid w:val="00CD4CA6"/>
    <w:rsid w:val="00D00037"/>
    <w:rsid w:val="00D20705"/>
    <w:rsid w:val="00D94FFB"/>
    <w:rsid w:val="00E26B42"/>
    <w:rsid w:val="00E54D06"/>
    <w:rsid w:val="00E776C2"/>
    <w:rsid w:val="00EB4EA0"/>
    <w:rsid w:val="00EF02A1"/>
    <w:rsid w:val="00F32868"/>
    <w:rsid w:val="00F5033E"/>
    <w:rsid w:val="00F51BE1"/>
    <w:rsid w:val="00F72541"/>
    <w:rsid w:val="00FC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086490"/>
    <w:rPr>
      <w:rFonts w:eastAsiaTheme="minorHAnsi"/>
      <w:sz w:val="18"/>
      <w:szCs w:val="18"/>
    </w:rPr>
  </w:style>
  <w:style w:type="character" w:customStyle="1" w:styleId="BalloonTextChar">
    <w:name w:val="Balloon Text Char"/>
    <w:basedOn w:val="DefaultParagraphFont"/>
    <w:link w:val="BalloonText"/>
    <w:uiPriority w:val="99"/>
    <w:semiHidden/>
    <w:rsid w:val="00086490"/>
    <w:rPr>
      <w:rFonts w:ascii="Times New Roman" w:hAnsi="Times New Roman" w:cs="Times New Roman"/>
      <w:sz w:val="18"/>
      <w:szCs w:val="18"/>
    </w:rPr>
  </w:style>
  <w:style w:type="paragraph" w:styleId="ListParagraph">
    <w:name w:val="List Paragraph"/>
    <w:basedOn w:val="Normal"/>
    <w:uiPriority w:val="34"/>
    <w:qFormat/>
    <w:rsid w:val="00086490"/>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F0C75"/>
    <w:rPr>
      <w:color w:val="954F72" w:themeColor="followedHyperlink"/>
      <w:u w:val="single"/>
    </w:rPr>
  </w:style>
  <w:style w:type="character" w:customStyle="1" w:styleId="UnresolvedMention2">
    <w:name w:val="Unresolved Mention2"/>
    <w:basedOn w:val="DefaultParagraphFont"/>
    <w:uiPriority w:val="99"/>
    <w:semiHidden/>
    <w:unhideWhenUsed/>
    <w:rsid w:val="008F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3667">
      <w:bodyDiv w:val="1"/>
      <w:marLeft w:val="0"/>
      <w:marRight w:val="0"/>
      <w:marTop w:val="0"/>
      <w:marBottom w:val="0"/>
      <w:divBdr>
        <w:top w:val="none" w:sz="0" w:space="0" w:color="auto"/>
        <w:left w:val="none" w:sz="0" w:space="0" w:color="auto"/>
        <w:bottom w:val="none" w:sz="0" w:space="0" w:color="auto"/>
        <w:right w:val="none" w:sz="0" w:space="0" w:color="auto"/>
      </w:divBdr>
    </w:div>
    <w:div w:id="34358739">
      <w:bodyDiv w:val="1"/>
      <w:marLeft w:val="0"/>
      <w:marRight w:val="0"/>
      <w:marTop w:val="0"/>
      <w:marBottom w:val="0"/>
      <w:divBdr>
        <w:top w:val="none" w:sz="0" w:space="0" w:color="auto"/>
        <w:left w:val="none" w:sz="0" w:space="0" w:color="auto"/>
        <w:bottom w:val="none" w:sz="0" w:space="0" w:color="auto"/>
        <w:right w:val="none" w:sz="0" w:space="0" w:color="auto"/>
      </w:divBdr>
    </w:div>
    <w:div w:id="149563981">
      <w:bodyDiv w:val="1"/>
      <w:marLeft w:val="0"/>
      <w:marRight w:val="0"/>
      <w:marTop w:val="0"/>
      <w:marBottom w:val="0"/>
      <w:divBdr>
        <w:top w:val="none" w:sz="0" w:space="0" w:color="auto"/>
        <w:left w:val="none" w:sz="0" w:space="0" w:color="auto"/>
        <w:bottom w:val="none" w:sz="0" w:space="0" w:color="auto"/>
        <w:right w:val="none" w:sz="0" w:space="0" w:color="auto"/>
      </w:divBdr>
    </w:div>
    <w:div w:id="313336430">
      <w:bodyDiv w:val="1"/>
      <w:marLeft w:val="0"/>
      <w:marRight w:val="0"/>
      <w:marTop w:val="0"/>
      <w:marBottom w:val="0"/>
      <w:divBdr>
        <w:top w:val="none" w:sz="0" w:space="0" w:color="auto"/>
        <w:left w:val="none" w:sz="0" w:space="0" w:color="auto"/>
        <w:bottom w:val="none" w:sz="0" w:space="0" w:color="auto"/>
        <w:right w:val="none" w:sz="0" w:space="0" w:color="auto"/>
      </w:divBdr>
    </w:div>
    <w:div w:id="560681219">
      <w:bodyDiv w:val="1"/>
      <w:marLeft w:val="0"/>
      <w:marRight w:val="0"/>
      <w:marTop w:val="0"/>
      <w:marBottom w:val="0"/>
      <w:divBdr>
        <w:top w:val="none" w:sz="0" w:space="0" w:color="auto"/>
        <w:left w:val="none" w:sz="0" w:space="0" w:color="auto"/>
        <w:bottom w:val="none" w:sz="0" w:space="0" w:color="auto"/>
        <w:right w:val="none" w:sz="0" w:space="0" w:color="auto"/>
      </w:divBdr>
    </w:div>
    <w:div w:id="954796686">
      <w:bodyDiv w:val="1"/>
      <w:marLeft w:val="0"/>
      <w:marRight w:val="0"/>
      <w:marTop w:val="0"/>
      <w:marBottom w:val="0"/>
      <w:divBdr>
        <w:top w:val="none" w:sz="0" w:space="0" w:color="auto"/>
        <w:left w:val="none" w:sz="0" w:space="0" w:color="auto"/>
        <w:bottom w:val="none" w:sz="0" w:space="0" w:color="auto"/>
        <w:right w:val="none" w:sz="0" w:space="0" w:color="auto"/>
      </w:divBdr>
    </w:div>
    <w:div w:id="1088580131">
      <w:bodyDiv w:val="1"/>
      <w:marLeft w:val="0"/>
      <w:marRight w:val="0"/>
      <w:marTop w:val="0"/>
      <w:marBottom w:val="0"/>
      <w:divBdr>
        <w:top w:val="none" w:sz="0" w:space="0" w:color="auto"/>
        <w:left w:val="none" w:sz="0" w:space="0" w:color="auto"/>
        <w:bottom w:val="none" w:sz="0" w:space="0" w:color="auto"/>
        <w:right w:val="none" w:sz="0" w:space="0" w:color="auto"/>
      </w:divBdr>
    </w:div>
    <w:div w:id="1362902419">
      <w:bodyDiv w:val="1"/>
      <w:marLeft w:val="0"/>
      <w:marRight w:val="0"/>
      <w:marTop w:val="0"/>
      <w:marBottom w:val="0"/>
      <w:divBdr>
        <w:top w:val="none" w:sz="0" w:space="0" w:color="auto"/>
        <w:left w:val="none" w:sz="0" w:space="0" w:color="auto"/>
        <w:bottom w:val="none" w:sz="0" w:space="0" w:color="auto"/>
        <w:right w:val="none" w:sz="0" w:space="0" w:color="auto"/>
      </w:divBdr>
    </w:div>
    <w:div w:id="1560164727">
      <w:bodyDiv w:val="1"/>
      <w:marLeft w:val="0"/>
      <w:marRight w:val="0"/>
      <w:marTop w:val="0"/>
      <w:marBottom w:val="0"/>
      <w:divBdr>
        <w:top w:val="none" w:sz="0" w:space="0" w:color="auto"/>
        <w:left w:val="none" w:sz="0" w:space="0" w:color="auto"/>
        <w:bottom w:val="none" w:sz="0" w:space="0" w:color="auto"/>
        <w:right w:val="none" w:sz="0" w:space="0" w:color="auto"/>
      </w:divBdr>
    </w:div>
    <w:div w:id="1659454247">
      <w:bodyDiv w:val="1"/>
      <w:marLeft w:val="0"/>
      <w:marRight w:val="0"/>
      <w:marTop w:val="0"/>
      <w:marBottom w:val="0"/>
      <w:divBdr>
        <w:top w:val="none" w:sz="0" w:space="0" w:color="auto"/>
        <w:left w:val="none" w:sz="0" w:space="0" w:color="auto"/>
        <w:bottom w:val="none" w:sz="0" w:space="0" w:color="auto"/>
        <w:right w:val="none" w:sz="0" w:space="0" w:color="auto"/>
      </w:divBdr>
    </w:div>
    <w:div w:id="1743529489">
      <w:bodyDiv w:val="1"/>
      <w:marLeft w:val="0"/>
      <w:marRight w:val="0"/>
      <w:marTop w:val="0"/>
      <w:marBottom w:val="0"/>
      <w:divBdr>
        <w:top w:val="none" w:sz="0" w:space="0" w:color="auto"/>
        <w:left w:val="none" w:sz="0" w:space="0" w:color="auto"/>
        <w:bottom w:val="none" w:sz="0" w:space="0" w:color="auto"/>
        <w:right w:val="none" w:sz="0" w:space="0" w:color="auto"/>
      </w:divBdr>
    </w:div>
    <w:div w:id="1807965253">
      <w:bodyDiv w:val="1"/>
      <w:marLeft w:val="0"/>
      <w:marRight w:val="0"/>
      <w:marTop w:val="0"/>
      <w:marBottom w:val="0"/>
      <w:divBdr>
        <w:top w:val="none" w:sz="0" w:space="0" w:color="auto"/>
        <w:left w:val="none" w:sz="0" w:space="0" w:color="auto"/>
        <w:bottom w:val="none" w:sz="0" w:space="0" w:color="auto"/>
        <w:right w:val="none" w:sz="0" w:space="0" w:color="auto"/>
      </w:divBdr>
    </w:div>
    <w:div w:id="1856386601">
      <w:bodyDiv w:val="1"/>
      <w:marLeft w:val="0"/>
      <w:marRight w:val="0"/>
      <w:marTop w:val="0"/>
      <w:marBottom w:val="0"/>
      <w:divBdr>
        <w:top w:val="none" w:sz="0" w:space="0" w:color="auto"/>
        <w:left w:val="none" w:sz="0" w:space="0" w:color="auto"/>
        <w:bottom w:val="none" w:sz="0" w:space="0" w:color="auto"/>
        <w:right w:val="none" w:sz="0" w:space="0" w:color="auto"/>
      </w:divBdr>
    </w:div>
    <w:div w:id="18645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5CDF-1C1E-C14C-A63A-04B65960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Jennifer Johnson</cp:lastModifiedBy>
  <cp:revision>3</cp:revision>
  <cp:lastPrinted>2019-01-22T17:01:00Z</cp:lastPrinted>
  <dcterms:created xsi:type="dcterms:W3CDTF">2020-04-21T17:00:00Z</dcterms:created>
  <dcterms:modified xsi:type="dcterms:W3CDTF">2020-04-21T17:01:00Z</dcterms:modified>
</cp:coreProperties>
</file>